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A5CED" w14:textId="1DBB5E1E" w:rsidR="00811482" w:rsidRPr="005C7828" w:rsidRDefault="005C7828" w:rsidP="008F1517">
      <w:pPr>
        <w:rPr>
          <w:sz w:val="36"/>
          <w:szCs w:val="24"/>
        </w:rPr>
      </w:pPr>
      <w:r w:rsidRPr="005C7828">
        <w:rPr>
          <w:sz w:val="36"/>
          <w:szCs w:val="24"/>
        </w:rPr>
        <w:t>Cursusaanbod voor</w:t>
      </w:r>
      <w:r w:rsidR="00EC4976" w:rsidRPr="005C7828">
        <w:rPr>
          <w:sz w:val="36"/>
          <w:szCs w:val="24"/>
        </w:rPr>
        <w:t xml:space="preserve"> </w:t>
      </w:r>
      <w:r w:rsidR="002C245E" w:rsidRPr="005C7828">
        <w:rPr>
          <w:sz w:val="36"/>
          <w:szCs w:val="24"/>
        </w:rPr>
        <w:t>de cultureel erfgoedsector</w:t>
      </w:r>
    </w:p>
    <w:p w14:paraId="5093A481" w14:textId="3D9D944C" w:rsidR="005C7828" w:rsidRDefault="005C7828">
      <w:pPr>
        <w:rPr>
          <w:sz w:val="24"/>
          <w:szCs w:val="24"/>
        </w:rPr>
      </w:pPr>
      <w:r w:rsidRPr="005C7828">
        <w:rPr>
          <w:sz w:val="24"/>
          <w:szCs w:val="24"/>
        </w:rPr>
        <w:t>FARO brengt</w:t>
      </w:r>
      <w:r>
        <w:rPr>
          <w:sz w:val="24"/>
          <w:szCs w:val="24"/>
        </w:rPr>
        <w:t xml:space="preserve"> de cursussen van het najaar 2018 in kaart met een digitale brochure (zoals we ook eerder deden)</w:t>
      </w:r>
      <w:r w:rsidR="002C245E" w:rsidRPr="005C7828">
        <w:rPr>
          <w:sz w:val="24"/>
          <w:szCs w:val="24"/>
        </w:rPr>
        <w:t>.</w:t>
      </w:r>
      <w:r>
        <w:rPr>
          <w:sz w:val="24"/>
          <w:szCs w:val="24"/>
        </w:rPr>
        <w:t xml:space="preserve"> Dit overzicht lanceren we op 15 juni.</w:t>
      </w:r>
    </w:p>
    <w:p w14:paraId="59ABCCB5" w14:textId="28A67A1C" w:rsidR="002C245E" w:rsidRPr="005C7828" w:rsidRDefault="005C7828">
      <w:pPr>
        <w:rPr>
          <w:sz w:val="24"/>
          <w:szCs w:val="24"/>
        </w:rPr>
      </w:pPr>
      <w:r>
        <w:rPr>
          <w:sz w:val="24"/>
          <w:szCs w:val="24"/>
        </w:rPr>
        <w:t>Met dit sjabloon kunt u een cursus laten opnemen in het overzicht. We maken een onderscheid tussen starterscu</w:t>
      </w:r>
      <w:r w:rsidR="00832EA9">
        <w:rPr>
          <w:sz w:val="24"/>
          <w:szCs w:val="24"/>
        </w:rPr>
        <w:t>r</w:t>
      </w:r>
      <w:r>
        <w:rPr>
          <w:sz w:val="24"/>
          <w:szCs w:val="24"/>
        </w:rPr>
        <w:t xml:space="preserve">sussen en cursussen voor gevorderden (zie verder) Stuur het ingevulde sjabloon voor 25 mei 2018 naar </w:t>
      </w:r>
      <w:bookmarkStart w:id="0" w:name="_GoBack"/>
      <w:bookmarkEnd w:id="0"/>
      <w:r w:rsidR="00C9665D">
        <w:rPr>
          <w:sz w:val="24"/>
          <w:szCs w:val="24"/>
        </w:rPr>
        <w:fldChar w:fldCharType="begin"/>
      </w:r>
      <w:r w:rsidR="00C9665D">
        <w:rPr>
          <w:sz w:val="24"/>
          <w:szCs w:val="24"/>
        </w:rPr>
        <w:instrText xml:space="preserve"> HYPERLINK "mailto:</w:instrText>
      </w:r>
      <w:r w:rsidR="00C9665D" w:rsidRPr="00C9665D">
        <w:rPr>
          <w:sz w:val="24"/>
          <w:szCs w:val="24"/>
        </w:rPr>
        <w:instrText>Silke.Theuwissen@faro.be</w:instrText>
      </w:r>
      <w:r w:rsidR="00C9665D">
        <w:rPr>
          <w:sz w:val="24"/>
          <w:szCs w:val="24"/>
        </w:rPr>
        <w:instrText xml:space="preserve">" </w:instrText>
      </w:r>
      <w:r w:rsidR="00C9665D">
        <w:rPr>
          <w:sz w:val="24"/>
          <w:szCs w:val="24"/>
        </w:rPr>
        <w:fldChar w:fldCharType="separate"/>
      </w:r>
      <w:r w:rsidR="00C9665D" w:rsidRPr="00F61452">
        <w:rPr>
          <w:rStyle w:val="Hyperlink"/>
          <w:sz w:val="24"/>
          <w:szCs w:val="24"/>
        </w:rPr>
        <w:t>Silke.Theuwissen@faro.be</w:t>
      </w:r>
      <w:r w:rsidR="00C9665D">
        <w:rPr>
          <w:sz w:val="24"/>
          <w:szCs w:val="24"/>
        </w:rPr>
        <w:fldChar w:fldCharType="end"/>
      </w:r>
      <w:r>
        <w:rPr>
          <w:sz w:val="24"/>
          <w:szCs w:val="24"/>
        </w:rPr>
        <w:t xml:space="preserve"> </w:t>
      </w:r>
    </w:p>
    <w:p w14:paraId="5C099844" w14:textId="77777777" w:rsidR="002C245E" w:rsidRPr="005C7828" w:rsidRDefault="00D37C17" w:rsidP="008F1517">
      <w:pPr>
        <w:rPr>
          <w:sz w:val="36"/>
          <w:szCs w:val="24"/>
        </w:rPr>
      </w:pPr>
      <w:r w:rsidRPr="005C7828">
        <w:rPr>
          <w:sz w:val="36"/>
          <w:szCs w:val="24"/>
        </w:rPr>
        <w:t>Toelichting</w:t>
      </w:r>
    </w:p>
    <w:p w14:paraId="3199D3BB" w14:textId="2D035222" w:rsidR="002C245E" w:rsidRPr="005C7828" w:rsidRDefault="002C245E" w:rsidP="002C245E">
      <w:pPr>
        <w:rPr>
          <w:b/>
          <w:sz w:val="24"/>
          <w:szCs w:val="24"/>
          <w:u w:val="single"/>
        </w:rPr>
      </w:pPr>
      <w:r w:rsidRPr="005C7828">
        <w:rPr>
          <w:b/>
          <w:sz w:val="24"/>
          <w:szCs w:val="24"/>
          <w:u w:val="single"/>
        </w:rPr>
        <w:t xml:space="preserve">Welke </w:t>
      </w:r>
      <w:r w:rsidR="005C7828">
        <w:rPr>
          <w:b/>
          <w:sz w:val="24"/>
          <w:szCs w:val="24"/>
          <w:u w:val="single"/>
        </w:rPr>
        <w:t>cursussen</w:t>
      </w:r>
      <w:r w:rsidRPr="005C7828">
        <w:rPr>
          <w:b/>
          <w:sz w:val="24"/>
          <w:szCs w:val="24"/>
          <w:u w:val="single"/>
        </w:rPr>
        <w:t xml:space="preserve"> komen in aanmerking?</w:t>
      </w:r>
    </w:p>
    <w:p w14:paraId="11398BEF" w14:textId="274804F9" w:rsidR="00F475E4" w:rsidRDefault="00F475E4" w:rsidP="002C245E">
      <w:pPr>
        <w:rPr>
          <w:sz w:val="24"/>
          <w:szCs w:val="24"/>
        </w:rPr>
      </w:pPr>
      <w:r>
        <w:rPr>
          <w:sz w:val="24"/>
          <w:szCs w:val="24"/>
        </w:rPr>
        <w:t>We bundelen cursussen die gericht zijn op mensen die in de cultureel erfgoedsector werkzaam zijn (</w:t>
      </w:r>
      <w:r w:rsidR="00D562F1">
        <w:rPr>
          <w:sz w:val="24"/>
          <w:szCs w:val="24"/>
        </w:rPr>
        <w:t xml:space="preserve">inclusief </w:t>
      </w:r>
      <w:r>
        <w:rPr>
          <w:sz w:val="24"/>
          <w:szCs w:val="24"/>
        </w:rPr>
        <w:t>vrijwillig</w:t>
      </w:r>
      <w:r w:rsidR="00D562F1">
        <w:rPr>
          <w:sz w:val="24"/>
          <w:szCs w:val="24"/>
        </w:rPr>
        <w:t>ers</w:t>
      </w:r>
      <w:r>
        <w:rPr>
          <w:sz w:val="24"/>
          <w:szCs w:val="24"/>
        </w:rPr>
        <w:t>). Dus niet: het aanbod voor studenten of het vrijetijdsaanbod.</w:t>
      </w:r>
    </w:p>
    <w:p w14:paraId="755C8665" w14:textId="24C67F53" w:rsidR="002C245E" w:rsidRPr="005C7828" w:rsidRDefault="00F475E4" w:rsidP="002C245E">
      <w:pPr>
        <w:rPr>
          <w:sz w:val="24"/>
          <w:szCs w:val="24"/>
        </w:rPr>
      </w:pPr>
      <w:r>
        <w:rPr>
          <w:sz w:val="24"/>
          <w:szCs w:val="24"/>
        </w:rPr>
        <w:t xml:space="preserve">Cursussen die in aanmerking komen vertrekken vanuit </w:t>
      </w:r>
      <w:r w:rsidR="005C7828">
        <w:rPr>
          <w:sz w:val="24"/>
          <w:szCs w:val="24"/>
        </w:rPr>
        <w:t xml:space="preserve">de klassieke klassituatie: er is een lesgever en een groep cursisten. </w:t>
      </w:r>
      <w:r w:rsidR="002C245E" w:rsidRPr="005C7828">
        <w:rPr>
          <w:sz w:val="24"/>
          <w:szCs w:val="24"/>
        </w:rPr>
        <w:t xml:space="preserve">Naast een introductie op de theorie leggen deze </w:t>
      </w:r>
      <w:r w:rsidR="00A63EE0">
        <w:rPr>
          <w:sz w:val="24"/>
          <w:szCs w:val="24"/>
        </w:rPr>
        <w:t>cursussen</w:t>
      </w:r>
      <w:r w:rsidR="002C245E" w:rsidRPr="005C7828">
        <w:rPr>
          <w:sz w:val="24"/>
          <w:szCs w:val="24"/>
        </w:rPr>
        <w:t xml:space="preserve"> vooral de nadruk op de praktijk. Ze bieden concrete handvaten, en er is ruimte om zelf aan de slag te gaan en ervaringen te delen.</w:t>
      </w:r>
      <w:r w:rsidR="005C7828">
        <w:rPr>
          <w:sz w:val="24"/>
          <w:szCs w:val="24"/>
        </w:rPr>
        <w:t xml:space="preserve"> </w:t>
      </w:r>
    </w:p>
    <w:p w14:paraId="799CCC3F" w14:textId="5A554CEF" w:rsidR="002C245E" w:rsidRPr="005C7828" w:rsidRDefault="002C245E" w:rsidP="002C245E">
      <w:pPr>
        <w:pStyle w:val="Lijstalinea"/>
        <w:numPr>
          <w:ilvl w:val="0"/>
          <w:numId w:val="1"/>
        </w:numPr>
        <w:rPr>
          <w:sz w:val="24"/>
          <w:szCs w:val="24"/>
        </w:rPr>
      </w:pPr>
      <w:r w:rsidRPr="005C7828">
        <w:rPr>
          <w:sz w:val="24"/>
          <w:szCs w:val="24"/>
        </w:rPr>
        <w:t>Wel: cursus, workshop, atelier</w:t>
      </w:r>
      <w:r w:rsidR="00F04C27" w:rsidRPr="005C7828">
        <w:rPr>
          <w:sz w:val="24"/>
          <w:szCs w:val="24"/>
        </w:rPr>
        <w:t xml:space="preserve">, </w:t>
      </w:r>
      <w:r w:rsidR="005C7828">
        <w:rPr>
          <w:sz w:val="24"/>
          <w:szCs w:val="24"/>
        </w:rPr>
        <w:t>opleidingstraject, e-learningtraject</w:t>
      </w:r>
    </w:p>
    <w:p w14:paraId="0F547AF6" w14:textId="7EB8DD1E" w:rsidR="002C245E" w:rsidRPr="005C7828" w:rsidRDefault="002C245E" w:rsidP="002C245E">
      <w:pPr>
        <w:pStyle w:val="Lijstalinea"/>
        <w:numPr>
          <w:ilvl w:val="0"/>
          <w:numId w:val="1"/>
        </w:numPr>
        <w:rPr>
          <w:sz w:val="24"/>
          <w:szCs w:val="24"/>
        </w:rPr>
      </w:pPr>
      <w:r w:rsidRPr="005C7828">
        <w:rPr>
          <w:sz w:val="24"/>
          <w:szCs w:val="24"/>
        </w:rPr>
        <w:t xml:space="preserve">Niet: studiedag, collegagroep, handleiding, masterclass, </w:t>
      </w:r>
      <w:r w:rsidR="005C7828">
        <w:rPr>
          <w:sz w:val="24"/>
          <w:szCs w:val="24"/>
        </w:rPr>
        <w:t>debat,</w:t>
      </w:r>
      <w:r w:rsidR="00A63EE0">
        <w:rPr>
          <w:sz w:val="24"/>
          <w:szCs w:val="24"/>
        </w:rPr>
        <w:t xml:space="preserve"> brainstorm,</w:t>
      </w:r>
      <w:r w:rsidR="005C7828">
        <w:rPr>
          <w:sz w:val="24"/>
          <w:szCs w:val="24"/>
        </w:rPr>
        <w:t xml:space="preserve"> individuele coaching</w:t>
      </w:r>
      <w:r w:rsidRPr="005C7828">
        <w:rPr>
          <w:sz w:val="24"/>
          <w:szCs w:val="24"/>
        </w:rPr>
        <w:t>…</w:t>
      </w:r>
    </w:p>
    <w:p w14:paraId="36FDDC66" w14:textId="6A3807A2" w:rsidR="002C245E" w:rsidRPr="005C7828" w:rsidRDefault="00D37C17" w:rsidP="002C245E">
      <w:pPr>
        <w:rPr>
          <w:sz w:val="24"/>
          <w:szCs w:val="24"/>
        </w:rPr>
      </w:pPr>
      <w:r w:rsidRPr="005C7828">
        <w:rPr>
          <w:sz w:val="24"/>
          <w:szCs w:val="24"/>
        </w:rPr>
        <w:t xml:space="preserve">→ </w:t>
      </w:r>
      <w:r w:rsidR="002C245E" w:rsidRPr="005C7828">
        <w:rPr>
          <w:sz w:val="24"/>
          <w:szCs w:val="24"/>
        </w:rPr>
        <w:t xml:space="preserve">Belangrijk is dat de </w:t>
      </w:r>
      <w:r w:rsidR="005C7828">
        <w:rPr>
          <w:sz w:val="24"/>
          <w:szCs w:val="24"/>
        </w:rPr>
        <w:t>cursussen</w:t>
      </w:r>
      <w:r w:rsidR="002C245E" w:rsidRPr="005C7828">
        <w:rPr>
          <w:sz w:val="24"/>
          <w:szCs w:val="24"/>
        </w:rPr>
        <w:t xml:space="preserve"> in de folder voor </w:t>
      </w:r>
      <w:r w:rsidR="005C7828">
        <w:rPr>
          <w:sz w:val="24"/>
          <w:szCs w:val="24"/>
        </w:rPr>
        <w:t>iedereen</w:t>
      </w:r>
      <w:r w:rsidR="002C245E" w:rsidRPr="005C7828">
        <w:rPr>
          <w:sz w:val="24"/>
          <w:szCs w:val="24"/>
        </w:rPr>
        <w:t xml:space="preserve"> openstaan (en dus niet bedoeld zijn om bv. een specifieke groep vrijwilligers in een project klaar te stomen voor hun taak. )</w:t>
      </w:r>
    </w:p>
    <w:p w14:paraId="2D2F796B" w14:textId="0D1E0359" w:rsidR="005C7828" w:rsidRPr="005C7828" w:rsidRDefault="005C7828" w:rsidP="005C7828">
      <w:pPr>
        <w:rPr>
          <w:b/>
          <w:sz w:val="24"/>
          <w:szCs w:val="24"/>
          <w:u w:val="single"/>
        </w:rPr>
      </w:pPr>
      <w:r w:rsidRPr="005C7828">
        <w:rPr>
          <w:b/>
          <w:sz w:val="24"/>
          <w:szCs w:val="24"/>
          <w:u w:val="single"/>
        </w:rPr>
        <w:t>Wat zijn starters</w:t>
      </w:r>
      <w:r>
        <w:rPr>
          <w:b/>
          <w:sz w:val="24"/>
          <w:szCs w:val="24"/>
          <w:u w:val="single"/>
        </w:rPr>
        <w:t xml:space="preserve"> en gevorderden</w:t>
      </w:r>
      <w:r w:rsidRPr="005C7828">
        <w:rPr>
          <w:b/>
          <w:sz w:val="24"/>
          <w:szCs w:val="24"/>
          <w:u w:val="single"/>
        </w:rPr>
        <w:t xml:space="preserve">? </w:t>
      </w:r>
    </w:p>
    <w:p w14:paraId="1151C3DB" w14:textId="76F8E556" w:rsidR="005C7828" w:rsidRDefault="00A63EE0" w:rsidP="005C7828">
      <w:pPr>
        <w:rPr>
          <w:sz w:val="24"/>
          <w:szCs w:val="24"/>
        </w:rPr>
      </w:pPr>
      <w:r>
        <w:rPr>
          <w:sz w:val="24"/>
          <w:szCs w:val="24"/>
        </w:rPr>
        <w:t>Starters zijn m</w:t>
      </w:r>
      <w:r w:rsidR="005C7828" w:rsidRPr="005C7828">
        <w:rPr>
          <w:sz w:val="24"/>
          <w:szCs w:val="24"/>
        </w:rPr>
        <w:t>ensen die onlangs als (vrijwillig) medewerker in de erfgoedsector zijn begonnen of die sinds kort een nieuw thema hebben opgenomen. Ze willen weten hoe ze hun opdracht moeten aanpakken, waarom bepaalde stappen moeten worden gezet en hoe ze zich kunnen verbeteren. Via de folder krijgen ze een handig overzicht van cursussen die hen helpen om snel de basis mee te krijgen.</w:t>
      </w:r>
      <w:r w:rsidR="005C7828">
        <w:rPr>
          <w:sz w:val="24"/>
          <w:szCs w:val="24"/>
        </w:rPr>
        <w:t xml:space="preserve"> Markeer dus het aanbod starters als dit van toepassing is.</w:t>
      </w:r>
    </w:p>
    <w:p w14:paraId="3E76D9E7" w14:textId="2DFB81E8" w:rsidR="005C7828" w:rsidRPr="005C7828" w:rsidRDefault="005C7828" w:rsidP="005C7828">
      <w:pPr>
        <w:rPr>
          <w:sz w:val="24"/>
          <w:szCs w:val="24"/>
        </w:rPr>
      </w:pPr>
      <w:r>
        <w:rPr>
          <w:sz w:val="24"/>
          <w:szCs w:val="24"/>
        </w:rPr>
        <w:t xml:space="preserve">Alle andere cursussen komen terecht in de lijst “voor gevorderden”. Dit betekent niet noodzakelijk dat deelnemers verplicht de starterscursus gevolgd moeten hebben. </w:t>
      </w:r>
    </w:p>
    <w:p w14:paraId="6D731D04" w14:textId="20C98558" w:rsidR="002C245E" w:rsidRPr="005C7828" w:rsidRDefault="002C245E">
      <w:pPr>
        <w:rPr>
          <w:sz w:val="24"/>
          <w:szCs w:val="24"/>
        </w:rPr>
      </w:pPr>
      <w:r w:rsidRPr="005C7828">
        <w:rPr>
          <w:sz w:val="24"/>
          <w:szCs w:val="24"/>
        </w:rPr>
        <w:br w:type="page"/>
      </w:r>
    </w:p>
    <w:p w14:paraId="742D220E" w14:textId="77777777" w:rsidR="00D37C17" w:rsidRPr="005C7828" w:rsidRDefault="00D37C17" w:rsidP="008F1517">
      <w:pPr>
        <w:rPr>
          <w:sz w:val="36"/>
          <w:szCs w:val="24"/>
        </w:rPr>
      </w:pPr>
      <w:r w:rsidRPr="005C7828">
        <w:rPr>
          <w:sz w:val="36"/>
          <w:szCs w:val="24"/>
        </w:rPr>
        <w:lastRenderedPageBreak/>
        <w:t>Sjabloon vorming</w:t>
      </w:r>
    </w:p>
    <w:p w14:paraId="028059D1" w14:textId="77777777" w:rsidR="00D37C17" w:rsidRPr="005C7828" w:rsidRDefault="00D37C17">
      <w:pPr>
        <w:rPr>
          <w:b/>
          <w:sz w:val="24"/>
          <w:szCs w:val="24"/>
        </w:rPr>
      </w:pPr>
      <w:r w:rsidRPr="005C7828">
        <w:rPr>
          <w:b/>
          <w:sz w:val="24"/>
          <w:szCs w:val="24"/>
        </w:rPr>
        <w:t>Gegevens vorming:</w:t>
      </w:r>
    </w:p>
    <w:p w14:paraId="11025B9B" w14:textId="77777777" w:rsidR="000D2A09" w:rsidRPr="005C7828" w:rsidRDefault="00D37C17">
      <w:pPr>
        <w:rPr>
          <w:sz w:val="24"/>
          <w:szCs w:val="24"/>
        </w:rPr>
      </w:pPr>
      <w:r w:rsidRPr="005C7828">
        <w:rPr>
          <w:sz w:val="24"/>
          <w:szCs w:val="24"/>
        </w:rPr>
        <w:t>Titel van de vorming:</w:t>
      </w:r>
    </w:p>
    <w:p w14:paraId="12E9388F" w14:textId="5D6AB4F1" w:rsidR="005C7828" w:rsidRDefault="005C7828">
      <w:pPr>
        <w:rPr>
          <w:sz w:val="24"/>
          <w:szCs w:val="24"/>
        </w:rPr>
      </w:pPr>
      <w:r>
        <w:rPr>
          <w:sz w:val="24"/>
          <w:szCs w:val="24"/>
        </w:rPr>
        <w:t>Starters of gevorderden (schrap wat niet past)</w:t>
      </w:r>
    </w:p>
    <w:p w14:paraId="2280F106" w14:textId="24B37055" w:rsidR="00D37C17" w:rsidRPr="005C7828" w:rsidRDefault="00D37C17">
      <w:pPr>
        <w:rPr>
          <w:sz w:val="24"/>
          <w:szCs w:val="24"/>
        </w:rPr>
      </w:pPr>
      <w:r w:rsidRPr="005C7828">
        <w:rPr>
          <w:sz w:val="24"/>
          <w:szCs w:val="24"/>
        </w:rPr>
        <w:t>Datum (of data):</w:t>
      </w:r>
    </w:p>
    <w:p w14:paraId="47AB4800" w14:textId="77777777" w:rsidR="00D37C17" w:rsidRPr="005C7828" w:rsidRDefault="00D37C17">
      <w:pPr>
        <w:rPr>
          <w:sz w:val="24"/>
          <w:szCs w:val="24"/>
        </w:rPr>
      </w:pPr>
      <w:r w:rsidRPr="005C7828">
        <w:rPr>
          <w:sz w:val="24"/>
          <w:szCs w:val="24"/>
        </w:rPr>
        <w:t xml:space="preserve">Omschrijving (maximaal </w:t>
      </w:r>
      <w:r w:rsidR="001A23CC" w:rsidRPr="005C7828">
        <w:rPr>
          <w:sz w:val="24"/>
          <w:szCs w:val="24"/>
        </w:rPr>
        <w:t>1200</w:t>
      </w:r>
      <w:r w:rsidR="00F04C27" w:rsidRPr="005C7828">
        <w:rPr>
          <w:sz w:val="24"/>
          <w:szCs w:val="24"/>
        </w:rPr>
        <w:t xml:space="preserve"> tekens</w:t>
      </w:r>
      <w:r w:rsidR="001A23CC" w:rsidRPr="005C7828">
        <w:rPr>
          <w:sz w:val="24"/>
          <w:szCs w:val="24"/>
        </w:rPr>
        <w:t>-inclusief spaties</w:t>
      </w:r>
      <w:r w:rsidRPr="005C7828">
        <w:rPr>
          <w:sz w:val="24"/>
          <w:szCs w:val="24"/>
        </w:rPr>
        <w:t>)</w:t>
      </w:r>
      <w:r w:rsidR="00295145" w:rsidRPr="005C7828">
        <w:rPr>
          <w:sz w:val="24"/>
          <w:szCs w:val="24"/>
        </w:rPr>
        <w:t>:</w:t>
      </w:r>
    </w:p>
    <w:p w14:paraId="10F5F328" w14:textId="77777777" w:rsidR="00D37C17" w:rsidRPr="005C7828" w:rsidRDefault="00D37C17">
      <w:pPr>
        <w:rPr>
          <w:sz w:val="24"/>
          <w:szCs w:val="24"/>
        </w:rPr>
      </w:pPr>
      <w:r w:rsidRPr="005C7828">
        <w:rPr>
          <w:sz w:val="24"/>
          <w:szCs w:val="24"/>
        </w:rPr>
        <w:t>Doelgroep:</w:t>
      </w:r>
    </w:p>
    <w:p w14:paraId="467E0020" w14:textId="77777777" w:rsidR="008F1517" w:rsidRPr="005C7828" w:rsidRDefault="008F1517" w:rsidP="008F1517">
      <w:pPr>
        <w:rPr>
          <w:sz w:val="24"/>
          <w:szCs w:val="24"/>
        </w:rPr>
      </w:pPr>
      <w:r w:rsidRPr="005C7828">
        <w:rPr>
          <w:sz w:val="24"/>
          <w:szCs w:val="24"/>
        </w:rPr>
        <w:t>Organisatie:</w:t>
      </w:r>
    </w:p>
    <w:p w14:paraId="6AD7A71C" w14:textId="77777777" w:rsidR="00D37C17" w:rsidRPr="005C7828" w:rsidRDefault="00D37C17">
      <w:pPr>
        <w:rPr>
          <w:sz w:val="24"/>
          <w:szCs w:val="24"/>
        </w:rPr>
      </w:pPr>
      <w:r w:rsidRPr="005C7828">
        <w:rPr>
          <w:sz w:val="24"/>
          <w:szCs w:val="24"/>
        </w:rPr>
        <w:t>Docent:</w:t>
      </w:r>
    </w:p>
    <w:p w14:paraId="6E32D50E" w14:textId="77777777" w:rsidR="00D37C17" w:rsidRPr="005C7828" w:rsidRDefault="00D37C17">
      <w:pPr>
        <w:rPr>
          <w:sz w:val="24"/>
          <w:szCs w:val="24"/>
        </w:rPr>
      </w:pPr>
      <w:r w:rsidRPr="005C7828">
        <w:rPr>
          <w:sz w:val="24"/>
          <w:szCs w:val="24"/>
        </w:rPr>
        <w:t>Tijdstip:</w:t>
      </w:r>
    </w:p>
    <w:p w14:paraId="2F246BE7" w14:textId="77777777" w:rsidR="00D37C17" w:rsidRPr="005C7828" w:rsidRDefault="00D37C17">
      <w:pPr>
        <w:rPr>
          <w:sz w:val="24"/>
          <w:szCs w:val="24"/>
        </w:rPr>
      </w:pPr>
      <w:r w:rsidRPr="005C7828">
        <w:rPr>
          <w:sz w:val="24"/>
          <w:szCs w:val="24"/>
        </w:rPr>
        <w:t>Locatie:</w:t>
      </w:r>
    </w:p>
    <w:p w14:paraId="234C5376" w14:textId="77777777" w:rsidR="00D37C17" w:rsidRPr="005C7828" w:rsidRDefault="00D37C17">
      <w:pPr>
        <w:rPr>
          <w:sz w:val="24"/>
          <w:szCs w:val="24"/>
        </w:rPr>
      </w:pPr>
      <w:r w:rsidRPr="005C7828">
        <w:rPr>
          <w:sz w:val="24"/>
          <w:szCs w:val="24"/>
        </w:rPr>
        <w:t>Kosten:</w:t>
      </w:r>
    </w:p>
    <w:p w14:paraId="422AA7D7" w14:textId="77777777" w:rsidR="00D37C17" w:rsidRPr="005C7828" w:rsidRDefault="00D37C17">
      <w:pPr>
        <w:rPr>
          <w:sz w:val="24"/>
          <w:szCs w:val="24"/>
        </w:rPr>
      </w:pPr>
      <w:r w:rsidRPr="005C7828">
        <w:rPr>
          <w:sz w:val="24"/>
          <w:szCs w:val="24"/>
        </w:rPr>
        <w:t>Deelnemers (maximaal aantal)</w:t>
      </w:r>
      <w:r w:rsidR="00295145" w:rsidRPr="005C7828">
        <w:rPr>
          <w:sz w:val="24"/>
          <w:szCs w:val="24"/>
        </w:rPr>
        <w:t>:</w:t>
      </w:r>
    </w:p>
    <w:p w14:paraId="7975B200" w14:textId="77777777" w:rsidR="00D37C17" w:rsidRPr="005C7828" w:rsidRDefault="00D37C17">
      <w:pPr>
        <w:rPr>
          <w:sz w:val="24"/>
          <w:szCs w:val="24"/>
        </w:rPr>
      </w:pPr>
      <w:r w:rsidRPr="005C7828">
        <w:rPr>
          <w:sz w:val="24"/>
          <w:szCs w:val="24"/>
        </w:rPr>
        <w:t>Aanmelden en meer info:</w:t>
      </w:r>
    </w:p>
    <w:p w14:paraId="333AB478" w14:textId="77777777" w:rsidR="008F1517" w:rsidRPr="005C7828" w:rsidRDefault="008F1517" w:rsidP="008F1517">
      <w:pPr>
        <w:rPr>
          <w:sz w:val="24"/>
          <w:szCs w:val="24"/>
        </w:rPr>
      </w:pPr>
      <w:r w:rsidRPr="005C7828">
        <w:rPr>
          <w:sz w:val="24"/>
          <w:szCs w:val="24"/>
        </w:rPr>
        <w:t xml:space="preserve">[NB: Als u niet alle categorieën kunt invullen, kunt u verwijzen naar uw website voor meer informatie. U kunt ook vormingen op </w:t>
      </w:r>
      <w:r w:rsidR="00F04C27" w:rsidRPr="005C7828">
        <w:rPr>
          <w:sz w:val="24"/>
          <w:szCs w:val="24"/>
        </w:rPr>
        <w:t>aan</w:t>
      </w:r>
      <w:r w:rsidRPr="005C7828">
        <w:rPr>
          <w:sz w:val="24"/>
          <w:szCs w:val="24"/>
        </w:rPr>
        <w:t>vraag opnemen, zonder datum.]</w:t>
      </w:r>
    </w:p>
    <w:p w14:paraId="6E2A2CD8" w14:textId="77777777" w:rsidR="00D37C17" w:rsidRPr="005C7828" w:rsidRDefault="00D37C17">
      <w:pPr>
        <w:rPr>
          <w:sz w:val="24"/>
          <w:szCs w:val="24"/>
        </w:rPr>
      </w:pPr>
    </w:p>
    <w:sectPr w:rsidR="00D37C17" w:rsidRPr="005C78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6129D" w14:textId="77777777" w:rsidR="00EB7EAA" w:rsidRDefault="00EB7EAA" w:rsidP="00941786">
      <w:pPr>
        <w:spacing w:after="0" w:line="240" w:lineRule="auto"/>
      </w:pPr>
      <w:r>
        <w:separator/>
      </w:r>
    </w:p>
  </w:endnote>
  <w:endnote w:type="continuationSeparator" w:id="0">
    <w:p w14:paraId="60DB62EB" w14:textId="77777777" w:rsidR="00EB7EAA" w:rsidRDefault="00EB7EAA" w:rsidP="0094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B1D5" w14:textId="77777777" w:rsidR="00EB7EAA" w:rsidRDefault="00EB7EAA" w:rsidP="00941786">
      <w:pPr>
        <w:spacing w:after="0" w:line="240" w:lineRule="auto"/>
      </w:pPr>
      <w:r>
        <w:separator/>
      </w:r>
    </w:p>
  </w:footnote>
  <w:footnote w:type="continuationSeparator" w:id="0">
    <w:p w14:paraId="2716733B" w14:textId="77777777" w:rsidR="00EB7EAA" w:rsidRDefault="00EB7EAA" w:rsidP="0094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2383" w14:textId="77777777" w:rsidR="00941786" w:rsidRDefault="00941786">
    <w:pPr>
      <w:pStyle w:val="Koptekst"/>
    </w:pPr>
    <w:r>
      <w:rPr>
        <w:noProof/>
        <w:lang w:eastAsia="nl-BE"/>
      </w:rPr>
      <w:drawing>
        <wp:inline distT="0" distB="0" distL="0" distR="0" wp14:anchorId="4740FC6E" wp14:editId="2320D810">
          <wp:extent cx="1528445" cy="7232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723265"/>
                  </a:xfrm>
                  <a:prstGeom prst="rect">
                    <a:avLst/>
                  </a:prstGeom>
                  <a:noFill/>
                  <a:ln>
                    <a:noFill/>
                  </a:ln>
                </pic:spPr>
              </pic:pic>
            </a:graphicData>
          </a:graphic>
        </wp:inline>
      </w:drawing>
    </w:r>
  </w:p>
  <w:p w14:paraId="666A0F6F" w14:textId="77777777" w:rsidR="00941786" w:rsidRDefault="009417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0DA"/>
    <w:multiLevelType w:val="hybridMultilevel"/>
    <w:tmpl w:val="52A4B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4474AF"/>
    <w:multiLevelType w:val="hybridMultilevel"/>
    <w:tmpl w:val="80EA2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86"/>
    <w:rsid w:val="000D2A09"/>
    <w:rsid w:val="000E7999"/>
    <w:rsid w:val="001A23CC"/>
    <w:rsid w:val="001E22F1"/>
    <w:rsid w:val="00206198"/>
    <w:rsid w:val="00295145"/>
    <w:rsid w:val="002C245E"/>
    <w:rsid w:val="0030364A"/>
    <w:rsid w:val="003E79CD"/>
    <w:rsid w:val="00535640"/>
    <w:rsid w:val="005C7828"/>
    <w:rsid w:val="007848A8"/>
    <w:rsid w:val="00811482"/>
    <w:rsid w:val="00832EA9"/>
    <w:rsid w:val="008F1517"/>
    <w:rsid w:val="00941786"/>
    <w:rsid w:val="00A1400C"/>
    <w:rsid w:val="00A63EE0"/>
    <w:rsid w:val="00C9665D"/>
    <w:rsid w:val="00D37C17"/>
    <w:rsid w:val="00D562F1"/>
    <w:rsid w:val="00EB7EAA"/>
    <w:rsid w:val="00EC4976"/>
    <w:rsid w:val="00F04C27"/>
    <w:rsid w:val="00F475E4"/>
    <w:rsid w:val="00FA5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9B72"/>
  <w15:docId w15:val="{0B3C8E2E-F7C0-46ED-BA4C-9C04F48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7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786"/>
  </w:style>
  <w:style w:type="paragraph" w:styleId="Voettekst">
    <w:name w:val="footer"/>
    <w:basedOn w:val="Standaard"/>
    <w:link w:val="VoettekstChar"/>
    <w:uiPriority w:val="99"/>
    <w:unhideWhenUsed/>
    <w:rsid w:val="009417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786"/>
  </w:style>
  <w:style w:type="paragraph" w:styleId="Lijstalinea">
    <w:name w:val="List Paragraph"/>
    <w:basedOn w:val="Standaard"/>
    <w:uiPriority w:val="34"/>
    <w:qFormat/>
    <w:rsid w:val="002C245E"/>
    <w:pPr>
      <w:ind w:left="720"/>
      <w:contextualSpacing/>
    </w:pPr>
  </w:style>
  <w:style w:type="paragraph" w:styleId="Titel">
    <w:name w:val="Title"/>
    <w:basedOn w:val="Standaard"/>
    <w:next w:val="Standaard"/>
    <w:link w:val="TitelChar"/>
    <w:uiPriority w:val="10"/>
    <w:qFormat/>
    <w:rsid w:val="00D37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7C17"/>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F04C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C27"/>
    <w:rPr>
      <w:rFonts w:ascii="Tahoma" w:hAnsi="Tahoma" w:cs="Tahoma"/>
      <w:sz w:val="16"/>
      <w:szCs w:val="16"/>
    </w:rPr>
  </w:style>
  <w:style w:type="character" w:styleId="Hyperlink">
    <w:name w:val="Hyperlink"/>
    <w:basedOn w:val="Standaardalinea-lettertype"/>
    <w:uiPriority w:val="99"/>
    <w:unhideWhenUsed/>
    <w:rsid w:val="005C7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E74CA69345142BDBAA2948DF2529C" ma:contentTypeVersion="8" ma:contentTypeDescription="Een nieuw document maken." ma:contentTypeScope="" ma:versionID="4588530052f7315317756eec091c8d28">
  <xsd:schema xmlns:xsd="http://www.w3.org/2001/XMLSchema" xmlns:xs="http://www.w3.org/2001/XMLSchema" xmlns:p="http://schemas.microsoft.com/office/2006/metadata/properties" xmlns:ns2="61aa6f25-7b9b-40dc-b317-dd3cb6a6032d" xmlns:ns3="1f273683-4bb2-4117-ba3a-3fac5ec3f714" targetNamespace="http://schemas.microsoft.com/office/2006/metadata/properties" ma:root="true" ma:fieldsID="832b386d151f593dff31a03aff4b8f01" ns2:_="" ns3:_="">
    <xsd:import namespace="61aa6f25-7b9b-40dc-b317-dd3cb6a6032d"/>
    <xsd:import namespace="1f273683-4bb2-4117-ba3a-3fac5ec3f7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a6f25-7b9b-40dc-b317-dd3cb6a603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73683-4bb2-4117-ba3a-3fac5ec3f714"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E9C63-D0E0-4A27-87AA-FEF55A69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a6f25-7b9b-40dc-b317-dd3cb6a6032d"/>
    <ds:schemaRef ds:uri="1f273683-4bb2-4117-ba3a-3fac5ec3f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95FE5-AE0C-4E9A-B191-AC63E3DAB93A}">
  <ds:schemaRefs>
    <ds:schemaRef ds:uri="http://purl.org/dc/elements/1.1/"/>
    <ds:schemaRef ds:uri="http://schemas.microsoft.com/office/2006/metadata/properties"/>
    <ds:schemaRef ds:uri="61aa6f25-7b9b-40dc-b317-dd3cb6a6032d"/>
    <ds:schemaRef ds:uri="http://schemas.microsoft.com/office/2006/documentManagement/types"/>
    <ds:schemaRef ds:uri="http://schemas.openxmlformats.org/package/2006/metadata/core-properties"/>
    <ds:schemaRef ds:uri="http://purl.org/dc/dcmitype/"/>
    <ds:schemaRef ds:uri="http://purl.org/dc/terms/"/>
    <ds:schemaRef ds:uri="1f273683-4bb2-4117-ba3a-3fac5ec3f71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F699164-4D9F-44C1-9033-E97302BD1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Leeuwen</dc:creator>
  <cp:keywords/>
  <dc:description/>
  <cp:lastModifiedBy>Jacqueline van Leeuwen</cp:lastModifiedBy>
  <cp:revision>5</cp:revision>
  <dcterms:created xsi:type="dcterms:W3CDTF">2018-04-25T07:22:00Z</dcterms:created>
  <dcterms:modified xsi:type="dcterms:W3CDTF">2018-04-27T07:21:00Z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0x010100DBEE74CA69345142BDBAA2948DF2529C</vt:lpwstr>
  </property>
</Properties>
</file>