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0264" w14:textId="557438DF" w:rsidR="00AB2E08" w:rsidRDefault="00D14A74" w:rsidP="00AB5BFF">
      <w:pPr>
        <w:pStyle w:val="Titel"/>
      </w:pPr>
      <w:r>
        <w:t>WERKBLADEN</w:t>
      </w:r>
      <w:r w:rsidR="004504DB">
        <w:t xml:space="preserve"> </w:t>
      </w:r>
      <w:r>
        <w:t>COLLECTIERISICOMANAGEMENT</w:t>
      </w:r>
    </w:p>
    <w:p w14:paraId="07DA9FA7" w14:textId="687003E1" w:rsidR="00906525" w:rsidRDefault="006605E8" w:rsidP="00B32BBD">
      <w:pPr>
        <w:pStyle w:val="Kop1"/>
        <w:numPr>
          <w:ilvl w:val="0"/>
          <w:numId w:val="0"/>
        </w:numPr>
        <w:ind w:right="10176"/>
      </w:pPr>
      <w:bookmarkStart w:id="0" w:name="_Hlk45713568"/>
      <w:r>
        <w:t>Gegeven</w:t>
      </w:r>
    </w:p>
    <w:p w14:paraId="417628A5" w14:textId="415F36F1" w:rsidR="00277615" w:rsidRDefault="00277615" w:rsidP="00277615"/>
    <w:p w14:paraId="502818A4" w14:textId="257B7565" w:rsidR="00AA4A14" w:rsidRDefault="00780C88" w:rsidP="00CA7FF1">
      <w:pPr>
        <w:spacing w:line="240" w:lineRule="auto"/>
        <w:ind w:righ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Beschrijf de d</w:t>
      </w:r>
      <w:r w:rsidR="00277615" w:rsidRPr="00780C88">
        <w:rPr>
          <w:rFonts w:asciiTheme="minorHAnsi" w:hAnsiTheme="minorHAnsi"/>
          <w:sz w:val="24"/>
          <w:szCs w:val="24"/>
        </w:rPr>
        <w:t xml:space="preserve">eelcollectie of </w:t>
      </w:r>
      <w:r w:rsidR="008C2C4D">
        <w:rPr>
          <w:rFonts w:asciiTheme="minorHAnsi" w:hAnsiTheme="minorHAnsi"/>
          <w:sz w:val="24"/>
          <w:szCs w:val="24"/>
        </w:rPr>
        <w:t xml:space="preserve">het </w:t>
      </w:r>
      <w:r w:rsidR="00277615" w:rsidRPr="00780C88">
        <w:rPr>
          <w:rFonts w:asciiTheme="minorHAnsi" w:hAnsiTheme="minorHAnsi"/>
          <w:sz w:val="24"/>
          <w:szCs w:val="24"/>
        </w:rPr>
        <w:t>object</w:t>
      </w:r>
      <w:r w:rsidR="00FB7EC5">
        <w:rPr>
          <w:rFonts w:asciiTheme="minorHAnsi" w:hAnsiTheme="minorHAnsi"/>
          <w:sz w:val="24"/>
          <w:szCs w:val="24"/>
        </w:rPr>
        <w:t>.</w:t>
      </w:r>
      <w:r w:rsidR="00F14529">
        <w:rPr>
          <w:rFonts w:asciiTheme="minorHAnsi" w:hAnsiTheme="minorHAnsi"/>
          <w:sz w:val="24"/>
          <w:szCs w:val="24"/>
        </w:rPr>
        <w:t xml:space="preserve"> Risico’s zijn sterk afhankelijk van de toestand en de standplaats van het erfgoed.</w:t>
      </w:r>
      <w:r w:rsidR="008F5B03">
        <w:rPr>
          <w:rFonts w:asciiTheme="minorHAnsi" w:hAnsiTheme="minorHAnsi"/>
          <w:sz w:val="24"/>
          <w:szCs w:val="24"/>
        </w:rPr>
        <w:t xml:space="preserve"> De waardering bepaalt mee </w:t>
      </w:r>
      <w:r w:rsidR="00D32038">
        <w:rPr>
          <w:rFonts w:asciiTheme="minorHAnsi" w:hAnsiTheme="minorHAnsi"/>
          <w:sz w:val="24"/>
          <w:szCs w:val="24"/>
        </w:rPr>
        <w:t xml:space="preserve">hoe groot de impact van een risico in werkelijkheid kan zijn </w:t>
      </w:r>
      <w:r w:rsidR="00FF1E46">
        <w:rPr>
          <w:rFonts w:asciiTheme="minorHAnsi" w:hAnsiTheme="minorHAnsi"/>
          <w:sz w:val="24"/>
          <w:szCs w:val="24"/>
        </w:rPr>
        <w:t xml:space="preserve">(hoe hoger de waarde, hoe groter het potentiële waardeverlies) </w:t>
      </w:r>
      <w:r w:rsidR="00D32038">
        <w:rPr>
          <w:rFonts w:asciiTheme="minorHAnsi" w:hAnsiTheme="minorHAnsi"/>
          <w:sz w:val="24"/>
          <w:szCs w:val="24"/>
        </w:rPr>
        <w:t>en beïnvloedt</w:t>
      </w:r>
      <w:r w:rsidR="00152D5C">
        <w:rPr>
          <w:rFonts w:asciiTheme="minorHAnsi" w:hAnsiTheme="minorHAnsi"/>
          <w:sz w:val="24"/>
          <w:szCs w:val="24"/>
        </w:rPr>
        <w:t xml:space="preserve"> sterk </w:t>
      </w:r>
      <w:r w:rsidR="008F5B03">
        <w:rPr>
          <w:rFonts w:asciiTheme="minorHAnsi" w:hAnsiTheme="minorHAnsi"/>
          <w:sz w:val="24"/>
          <w:szCs w:val="24"/>
        </w:rPr>
        <w:t>de kosten-batenanalyse.</w:t>
      </w:r>
    </w:p>
    <w:p w14:paraId="79AE4DAA" w14:textId="2D76A601" w:rsidR="00AA4A14" w:rsidRDefault="00AA4A14" w:rsidP="00F14529">
      <w:pPr>
        <w:ind w:right="4932"/>
        <w:rPr>
          <w:rFonts w:asciiTheme="minorHAnsi" w:hAnsiTheme="minorHAnsi"/>
          <w:sz w:val="24"/>
          <w:szCs w:val="24"/>
        </w:rPr>
      </w:pPr>
    </w:p>
    <w:p w14:paraId="4B16E4BB" w14:textId="13AA97F6" w:rsidR="00FB081F" w:rsidRDefault="00780C88" w:rsidP="00593DF4">
      <w:pPr>
        <w:ind w:right="4932"/>
        <w:jc w:val="both"/>
        <w:rPr>
          <w:rFonts w:asciiTheme="minorHAnsi" w:hAnsiTheme="minorHAnsi"/>
          <w:color w:val="auto"/>
          <w:sz w:val="24"/>
          <w:szCs w:val="24"/>
        </w:rPr>
      </w:pPr>
      <w:r w:rsidRPr="0050106C">
        <w:rPr>
          <w:rFonts w:asciiTheme="minorHAnsi" w:hAnsiTheme="minorHAnsi"/>
          <w:color w:val="auto"/>
          <w:sz w:val="24"/>
          <w:szCs w:val="24"/>
        </w:rPr>
        <w:t>Titel</w:t>
      </w:r>
      <w:r w:rsidR="00821ACA">
        <w:rPr>
          <w:rFonts w:asciiTheme="minorHAnsi" w:hAnsiTheme="minorHAnsi"/>
          <w:color w:val="auto"/>
          <w:sz w:val="24"/>
          <w:szCs w:val="24"/>
        </w:rPr>
        <w:t>/o</w:t>
      </w:r>
      <w:r w:rsidR="00972CB9">
        <w:rPr>
          <w:rFonts w:asciiTheme="minorHAnsi" w:hAnsiTheme="minorHAnsi"/>
          <w:color w:val="auto"/>
          <w:sz w:val="24"/>
          <w:szCs w:val="24"/>
        </w:rPr>
        <w:t>bjectnaam</w:t>
      </w:r>
      <w:r w:rsidRPr="0050106C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972CB9">
        <w:rPr>
          <w:rFonts w:asciiTheme="minorHAnsi" w:hAnsiTheme="minorHAnsi"/>
          <w:color w:val="auto"/>
          <w:sz w:val="24"/>
          <w:szCs w:val="24"/>
        </w:rPr>
        <w:t>..</w:t>
      </w:r>
      <w:r w:rsidR="00277615" w:rsidRPr="0050106C">
        <w:rPr>
          <w:rFonts w:asciiTheme="minorHAnsi" w:hAnsiTheme="minorHAnsi"/>
          <w:color w:val="auto"/>
          <w:sz w:val="24"/>
          <w:szCs w:val="24"/>
        </w:rPr>
        <w:t>……………………………………………………</w:t>
      </w:r>
      <w:bookmarkEnd w:id="0"/>
      <w:r w:rsidR="00AA5A8C" w:rsidRPr="0050106C">
        <w:rPr>
          <w:rFonts w:asciiTheme="minorHAnsi" w:hAnsiTheme="minorHAnsi"/>
          <w:color w:val="auto"/>
          <w:sz w:val="24"/>
          <w:szCs w:val="24"/>
        </w:rPr>
        <w:t>…………………</w:t>
      </w:r>
      <w:r w:rsidR="00821ACA">
        <w:rPr>
          <w:rFonts w:asciiTheme="minorHAnsi" w:hAnsiTheme="minorHAnsi"/>
          <w:color w:val="auto"/>
          <w:sz w:val="24"/>
          <w:szCs w:val="24"/>
        </w:rPr>
        <w:t>…</w:t>
      </w:r>
      <w:r w:rsidR="00E82622">
        <w:rPr>
          <w:rFonts w:asciiTheme="minorHAnsi" w:hAnsiTheme="minorHAnsi"/>
          <w:color w:val="auto"/>
          <w:sz w:val="24"/>
          <w:szCs w:val="24"/>
        </w:rPr>
        <w:t>……………………………</w:t>
      </w:r>
    </w:p>
    <w:p w14:paraId="0742FF0B" w14:textId="44AFF915" w:rsidR="009D1C46" w:rsidRPr="0050106C" w:rsidRDefault="00972CB9" w:rsidP="00593DF4">
      <w:pPr>
        <w:ind w:right="493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Inventarisnummer(s): ………………………………………………………………………………………………….</w:t>
      </w:r>
      <w:r w:rsidR="00593DF4">
        <w:rPr>
          <w:rFonts w:asciiTheme="minorHAnsi" w:hAnsiTheme="minorHAnsi"/>
          <w:color w:val="auto"/>
          <w:sz w:val="24"/>
          <w:szCs w:val="24"/>
        </w:rPr>
        <w:br/>
      </w:r>
      <w:r w:rsidR="00ED6147" w:rsidRPr="0050106C">
        <w:rPr>
          <w:rFonts w:asciiTheme="minorHAnsi" w:hAnsiTheme="minorHAnsi"/>
          <w:color w:val="auto"/>
          <w:sz w:val="24"/>
          <w:szCs w:val="24"/>
        </w:rPr>
        <w:t>Materia(a)l(en): ………………………………………………………………………………</w:t>
      </w:r>
      <w:r w:rsidR="00593DF4">
        <w:rPr>
          <w:rFonts w:asciiTheme="minorHAnsi" w:hAnsiTheme="minorHAnsi"/>
          <w:color w:val="auto"/>
          <w:sz w:val="24"/>
          <w:szCs w:val="24"/>
        </w:rPr>
        <w:t>…………………………...</w:t>
      </w:r>
      <w:r w:rsidR="00593DF4">
        <w:rPr>
          <w:rFonts w:asciiTheme="minorHAnsi" w:hAnsiTheme="minorHAnsi"/>
          <w:color w:val="auto"/>
          <w:sz w:val="24"/>
          <w:szCs w:val="24"/>
        </w:rPr>
        <w:br/>
      </w:r>
      <w:r w:rsidR="00FB7EC5">
        <w:rPr>
          <w:rFonts w:asciiTheme="minorHAnsi" w:hAnsiTheme="minorHAnsi"/>
          <w:color w:val="auto"/>
          <w:sz w:val="24"/>
          <w:szCs w:val="24"/>
        </w:rPr>
        <w:t>Omvang: ………………………………………………………………………………………………………………………</w:t>
      </w:r>
      <w:r w:rsidR="00593DF4">
        <w:rPr>
          <w:rFonts w:asciiTheme="minorHAnsi" w:hAnsiTheme="minorHAnsi"/>
          <w:color w:val="auto"/>
          <w:sz w:val="24"/>
          <w:szCs w:val="24"/>
        </w:rPr>
        <w:br/>
      </w:r>
      <w:r w:rsidR="00ED6147" w:rsidRPr="0050106C">
        <w:rPr>
          <w:rFonts w:asciiTheme="minorHAnsi" w:hAnsiTheme="minorHAnsi"/>
          <w:color w:val="auto"/>
          <w:sz w:val="24"/>
          <w:szCs w:val="24"/>
        </w:rPr>
        <w:t xml:space="preserve">Huidige toestand: </w:t>
      </w:r>
      <w:r w:rsidR="00593DF4">
        <w:rPr>
          <w:rFonts w:asciiTheme="minorHAnsi" w:hAnsiTheme="minorHAnsi"/>
          <w:color w:val="auto"/>
          <w:sz w:val="24"/>
          <w:szCs w:val="24"/>
        </w:rPr>
        <w:t>…………………………...</w:t>
      </w:r>
      <w:r w:rsidR="00ED6147" w:rsidRPr="0050106C">
        <w:rPr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…………………………………………………………………………….</w:t>
      </w:r>
      <w:r w:rsidR="00593DF4">
        <w:rPr>
          <w:rFonts w:asciiTheme="minorHAnsi" w:hAnsiTheme="minorHAnsi"/>
          <w:color w:val="auto"/>
          <w:sz w:val="24"/>
          <w:szCs w:val="24"/>
        </w:rPr>
        <w:br/>
      </w:r>
      <w:r w:rsidR="00A40743" w:rsidRPr="0050106C">
        <w:rPr>
          <w:rFonts w:asciiTheme="minorHAnsi" w:hAnsiTheme="minorHAnsi"/>
          <w:color w:val="auto"/>
          <w:sz w:val="24"/>
          <w:szCs w:val="24"/>
        </w:rPr>
        <w:t>Huidige locatie: ………………………………………</w:t>
      </w:r>
      <w:r w:rsidR="00593DF4">
        <w:rPr>
          <w:rFonts w:asciiTheme="minorHAnsi" w:hAnsiTheme="minorHAnsi"/>
          <w:color w:val="auto"/>
          <w:sz w:val="24"/>
          <w:szCs w:val="24"/>
        </w:rPr>
        <w:t>…………………………..</w:t>
      </w:r>
      <w:r w:rsidR="00A40743" w:rsidRPr="0050106C">
        <w:rPr>
          <w:rFonts w:asciiTheme="minorHAnsi" w:hAnsiTheme="minorHAnsi"/>
          <w:color w:val="auto"/>
          <w:sz w:val="24"/>
          <w:szCs w:val="24"/>
        </w:rPr>
        <w:t>………………………………………..</w:t>
      </w:r>
    </w:p>
    <w:p w14:paraId="2476CE40" w14:textId="77777777" w:rsidR="0058316C" w:rsidRDefault="0058316C" w:rsidP="00921776">
      <w:pPr>
        <w:ind w:right="4932"/>
        <w:rPr>
          <w:rFonts w:asciiTheme="minorHAnsi" w:hAnsiTheme="minorHAnsi"/>
          <w:sz w:val="24"/>
          <w:szCs w:val="24"/>
        </w:rPr>
      </w:pPr>
    </w:p>
    <w:p w14:paraId="3BAD536C" w14:textId="43F6C42C" w:rsidR="00E1446E" w:rsidRPr="0058316C" w:rsidRDefault="00F045CD" w:rsidP="00D34C99">
      <w:pPr>
        <w:ind w:right="4932"/>
        <w:rPr>
          <w:rFonts w:asciiTheme="minorHAnsi" w:hAnsiTheme="minorHAnsi"/>
          <w:sz w:val="24"/>
          <w:szCs w:val="24"/>
        </w:rPr>
      </w:pPr>
      <w:r w:rsidRPr="0058316C">
        <w:rPr>
          <w:rFonts w:asciiTheme="minorHAnsi" w:hAnsiTheme="minorHAnsi"/>
          <w:sz w:val="24"/>
          <w:szCs w:val="24"/>
        </w:rPr>
        <w:t>Waardebepaling</w:t>
      </w:r>
    </w:p>
    <w:tbl>
      <w:tblPr>
        <w:tblStyle w:val="Tabelraster"/>
        <w:tblW w:w="0" w:type="auto"/>
        <w:tblInd w:w="0" w:type="dxa"/>
        <w:tblBorders>
          <w:top w:val="single" w:sz="4" w:space="0" w:color="9C9D9F" w:themeColor="accent3"/>
          <w:left w:val="single" w:sz="4" w:space="0" w:color="9C9D9F" w:themeColor="accent3"/>
          <w:bottom w:val="single" w:sz="4" w:space="0" w:color="9C9D9F" w:themeColor="accent3"/>
          <w:right w:val="single" w:sz="4" w:space="0" w:color="9C9D9F" w:themeColor="accent3"/>
          <w:insideH w:val="single" w:sz="4" w:space="0" w:color="9C9D9F" w:themeColor="accent3"/>
          <w:insideV w:val="single" w:sz="4" w:space="0" w:color="9C9D9F" w:themeColor="accent3"/>
        </w:tblBorders>
        <w:tblLook w:val="04A0" w:firstRow="1" w:lastRow="0" w:firstColumn="1" w:lastColumn="0" w:noHBand="0" w:noVBand="1"/>
      </w:tblPr>
      <w:tblGrid>
        <w:gridCol w:w="3498"/>
        <w:gridCol w:w="2451"/>
      </w:tblGrid>
      <w:tr w:rsidR="003B596A" w:rsidRPr="0058316C" w14:paraId="22AF9674" w14:textId="77777777" w:rsidTr="003B596A">
        <w:tc>
          <w:tcPr>
            <w:tcW w:w="3498" w:type="dxa"/>
          </w:tcPr>
          <w:p w14:paraId="0BF2553D" w14:textId="77777777" w:rsidR="003B596A" w:rsidRPr="0058316C" w:rsidRDefault="003B596A" w:rsidP="00E144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ABCAFA4" w14:textId="643C52FF" w:rsidR="003B596A" w:rsidRPr="0058316C" w:rsidRDefault="003B596A" w:rsidP="00E1446E">
            <w:pPr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Huidige beoordeling</w:t>
            </w:r>
          </w:p>
        </w:tc>
      </w:tr>
      <w:tr w:rsidR="003B596A" w:rsidRPr="0058316C" w14:paraId="4CA3B332" w14:textId="77777777" w:rsidTr="003B596A">
        <w:trPr>
          <w:trHeight w:val="568"/>
        </w:trPr>
        <w:tc>
          <w:tcPr>
            <w:tcW w:w="3498" w:type="dxa"/>
          </w:tcPr>
          <w:p w14:paraId="452BAC7E" w14:textId="6640E457" w:rsidR="003B596A" w:rsidRPr="0058316C" w:rsidRDefault="003B596A" w:rsidP="008A7D4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 xml:space="preserve">Kenmerken </w:t>
            </w:r>
            <w:r w:rsidRPr="0058316C">
              <w:rPr>
                <w:rFonts w:asciiTheme="minorHAnsi" w:hAnsiTheme="minorHAnsi"/>
                <w:sz w:val="20"/>
                <w:szCs w:val="20"/>
              </w:rPr>
              <w:t>(toestand, herkomst, volledigheid, zeldzaamheid)</w:t>
            </w:r>
          </w:p>
        </w:tc>
        <w:tc>
          <w:tcPr>
            <w:tcW w:w="2451" w:type="dxa"/>
            <w:vAlign w:val="center"/>
          </w:tcPr>
          <w:p w14:paraId="37853B23" w14:textId="5247B045" w:rsidR="003B596A" w:rsidRPr="0058316C" w:rsidRDefault="003B596A" w:rsidP="00F02E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  /  M  / L</w:t>
            </w:r>
          </w:p>
        </w:tc>
      </w:tr>
      <w:tr w:rsidR="003B596A" w:rsidRPr="0058316C" w14:paraId="116266BD" w14:textId="77777777" w:rsidTr="003B596A">
        <w:trPr>
          <w:trHeight w:val="847"/>
        </w:trPr>
        <w:tc>
          <w:tcPr>
            <w:tcW w:w="3498" w:type="dxa"/>
          </w:tcPr>
          <w:p w14:paraId="3F1E6B37" w14:textId="78C4258A" w:rsidR="003B596A" w:rsidRPr="0058316C" w:rsidRDefault="003B596A" w:rsidP="008A7D4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 xml:space="preserve">Waarden </w:t>
            </w:r>
            <w:r w:rsidRPr="0058316C">
              <w:rPr>
                <w:rFonts w:asciiTheme="minorHAnsi" w:hAnsiTheme="minorHAnsi"/>
                <w:sz w:val="20"/>
                <w:szCs w:val="20"/>
              </w:rPr>
              <w:t>(cultuur-historisch, sociaal-maatschappelijk, emotioneel, bruikbaarheid)</w:t>
            </w:r>
          </w:p>
        </w:tc>
        <w:tc>
          <w:tcPr>
            <w:tcW w:w="2451" w:type="dxa"/>
            <w:vAlign w:val="center"/>
          </w:tcPr>
          <w:p w14:paraId="0D0405F5" w14:textId="234235F6" w:rsidR="003B596A" w:rsidRPr="0058316C" w:rsidRDefault="003B596A" w:rsidP="00F02E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  /  M  / L</w:t>
            </w:r>
          </w:p>
        </w:tc>
      </w:tr>
      <w:tr w:rsidR="003B596A" w:rsidRPr="0058316C" w14:paraId="347FC490" w14:textId="77777777" w:rsidTr="003B596A">
        <w:trPr>
          <w:trHeight w:val="545"/>
        </w:trPr>
        <w:tc>
          <w:tcPr>
            <w:tcW w:w="3498" w:type="dxa"/>
          </w:tcPr>
          <w:p w14:paraId="070C1E8E" w14:textId="76A73D25" w:rsidR="003B596A" w:rsidRPr="0058316C" w:rsidRDefault="003B596A" w:rsidP="006D5FD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 xml:space="preserve">Toegankelijkheid </w:t>
            </w:r>
            <w:r w:rsidRPr="0058316C">
              <w:rPr>
                <w:rFonts w:asciiTheme="minorHAnsi" w:hAnsiTheme="minorHAnsi"/>
                <w:sz w:val="20"/>
                <w:szCs w:val="20"/>
              </w:rPr>
              <w:t>(registratie, vindbaarheid, raadpleegbaarheid)</w:t>
            </w:r>
          </w:p>
        </w:tc>
        <w:tc>
          <w:tcPr>
            <w:tcW w:w="2451" w:type="dxa"/>
            <w:vAlign w:val="center"/>
          </w:tcPr>
          <w:p w14:paraId="76FCE268" w14:textId="3E1CF19D" w:rsidR="003B596A" w:rsidRPr="0058316C" w:rsidRDefault="003B596A" w:rsidP="00F02E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  /  M  / L</w:t>
            </w:r>
          </w:p>
        </w:tc>
      </w:tr>
      <w:tr w:rsidR="003B596A" w:rsidRPr="0058316C" w14:paraId="1353A697" w14:textId="77777777" w:rsidTr="003B596A">
        <w:trPr>
          <w:trHeight w:val="411"/>
        </w:trPr>
        <w:tc>
          <w:tcPr>
            <w:tcW w:w="3498" w:type="dxa"/>
          </w:tcPr>
          <w:p w14:paraId="24A4A18E" w14:textId="6BAADFEB" w:rsidR="003B596A" w:rsidRPr="0058316C" w:rsidRDefault="003B596A" w:rsidP="00E1446E">
            <w:pPr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Huidig gebruik</w:t>
            </w:r>
          </w:p>
        </w:tc>
        <w:tc>
          <w:tcPr>
            <w:tcW w:w="2451" w:type="dxa"/>
            <w:vAlign w:val="center"/>
          </w:tcPr>
          <w:p w14:paraId="5AD684E0" w14:textId="776DE64E" w:rsidR="003B596A" w:rsidRPr="0058316C" w:rsidRDefault="003B596A" w:rsidP="00F02E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316C">
              <w:rPr>
                <w:rFonts w:asciiTheme="minorHAnsi" w:hAnsiTheme="minorHAnsi"/>
                <w:sz w:val="24"/>
                <w:szCs w:val="24"/>
              </w:rPr>
              <w:t>H  /  M  / L</w:t>
            </w:r>
          </w:p>
        </w:tc>
      </w:tr>
      <w:tr w:rsidR="003B596A" w:rsidRPr="00F04089" w14:paraId="77D745EA" w14:textId="77777777" w:rsidTr="003B596A">
        <w:trPr>
          <w:trHeight w:val="418"/>
        </w:trPr>
        <w:tc>
          <w:tcPr>
            <w:tcW w:w="3498" w:type="dxa"/>
          </w:tcPr>
          <w:p w14:paraId="0B2A9FDD" w14:textId="12E4AAF3" w:rsidR="003B596A" w:rsidRPr="00F04089" w:rsidRDefault="003B596A" w:rsidP="00E1446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04089">
              <w:rPr>
                <w:rFonts w:asciiTheme="minorHAnsi" w:hAnsiTheme="minorHAnsi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2451" w:type="dxa"/>
            <w:vAlign w:val="center"/>
          </w:tcPr>
          <w:p w14:paraId="7D438CD1" w14:textId="4E29291C" w:rsidR="003B596A" w:rsidRPr="00F04089" w:rsidRDefault="003B596A" w:rsidP="00F02EE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04089">
              <w:rPr>
                <w:rFonts w:asciiTheme="minorHAnsi" w:hAnsiTheme="minorHAnsi"/>
                <w:b/>
                <w:bCs/>
                <w:sz w:val="24"/>
                <w:szCs w:val="24"/>
              </w:rPr>
              <w:t>H  /  M  / L</w:t>
            </w:r>
          </w:p>
        </w:tc>
      </w:tr>
    </w:tbl>
    <w:p w14:paraId="2213884F" w14:textId="5FE421EC" w:rsidR="00E1446E" w:rsidRPr="00D34C99" w:rsidRDefault="00806741" w:rsidP="00E1446E">
      <w:pPr>
        <w:rPr>
          <w:rFonts w:asciiTheme="minorHAnsi" w:hAnsiTheme="minorHAnsi"/>
          <w:i/>
          <w:iCs/>
          <w:sz w:val="24"/>
          <w:szCs w:val="24"/>
        </w:rPr>
      </w:pPr>
      <w:r w:rsidRPr="00D34C99">
        <w:rPr>
          <w:rFonts w:asciiTheme="minorHAnsi" w:hAnsiTheme="minorHAnsi"/>
          <w:i/>
          <w:iCs/>
          <w:sz w:val="24"/>
          <w:szCs w:val="24"/>
        </w:rPr>
        <w:t xml:space="preserve">H = hoog of goed, M = gemiddeld, L = laag. </w:t>
      </w:r>
    </w:p>
    <w:tbl>
      <w:tblPr>
        <w:tblStyle w:val="Tabelraster"/>
        <w:tblpPr w:leftFromText="141" w:rightFromText="141" w:vertAnchor="text" w:horzAnchor="margin" w:tblpY="3106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</w:tblGrid>
      <w:tr w:rsidR="00FA08D5" w14:paraId="708D31C0" w14:textId="77777777" w:rsidTr="00DB567B">
        <w:trPr>
          <w:trHeight w:val="1417"/>
        </w:trPr>
        <w:tc>
          <w:tcPr>
            <w:tcW w:w="1980" w:type="dxa"/>
          </w:tcPr>
          <w:p w14:paraId="4193DA4F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602ACE62" w14:textId="5E1BDEFD" w:rsidR="00C02DF4" w:rsidRDefault="00B25E72" w:rsidP="00277615">
            <w:pPr>
              <w:pStyle w:val="Kop2"/>
              <w:numPr>
                <w:ilvl w:val="0"/>
                <w:numId w:val="0"/>
              </w:numPr>
              <w:outlineLvl w:val="1"/>
            </w:pPr>
            <w:r>
              <w:t>Kleine kans</w:t>
            </w:r>
          </w:p>
        </w:tc>
        <w:tc>
          <w:tcPr>
            <w:tcW w:w="1559" w:type="dxa"/>
          </w:tcPr>
          <w:p w14:paraId="653C5C97" w14:textId="43EA4C66" w:rsidR="00C02DF4" w:rsidRDefault="00B25E72" w:rsidP="00277615">
            <w:pPr>
              <w:pStyle w:val="Kop2"/>
              <w:numPr>
                <w:ilvl w:val="0"/>
                <w:numId w:val="0"/>
              </w:numPr>
              <w:outlineLvl w:val="1"/>
            </w:pPr>
            <w:r>
              <w:t>Gemiddel</w:t>
            </w:r>
            <w:r w:rsidR="00F2070A">
              <w:t>-</w:t>
            </w:r>
            <w:r>
              <w:t>de kans</w:t>
            </w:r>
          </w:p>
        </w:tc>
        <w:tc>
          <w:tcPr>
            <w:tcW w:w="1560" w:type="dxa"/>
          </w:tcPr>
          <w:p w14:paraId="57B908A3" w14:textId="084E8C50" w:rsidR="00C02DF4" w:rsidRDefault="00A52402" w:rsidP="00277615">
            <w:pPr>
              <w:pStyle w:val="Kop2"/>
              <w:numPr>
                <w:ilvl w:val="0"/>
                <w:numId w:val="0"/>
              </w:numPr>
              <w:outlineLvl w:val="1"/>
            </w:pPr>
            <w:r>
              <w:t>H</w:t>
            </w:r>
            <w:r w:rsidR="000A20A3">
              <w:t>oge kans</w:t>
            </w:r>
          </w:p>
        </w:tc>
      </w:tr>
      <w:tr w:rsidR="00FA08D5" w14:paraId="6B633FE4" w14:textId="77777777" w:rsidTr="00D73D08">
        <w:trPr>
          <w:trHeight w:val="1417"/>
        </w:trPr>
        <w:tc>
          <w:tcPr>
            <w:tcW w:w="1980" w:type="dxa"/>
            <w:vAlign w:val="center"/>
          </w:tcPr>
          <w:p w14:paraId="73BA7919" w14:textId="0CCC196D" w:rsidR="00C02DF4" w:rsidRDefault="00C02DF4" w:rsidP="00277615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Lag</w:t>
            </w:r>
            <w:r w:rsidR="00B25E72">
              <w:t>e impact</w:t>
            </w:r>
          </w:p>
        </w:tc>
        <w:tc>
          <w:tcPr>
            <w:tcW w:w="1559" w:type="dxa"/>
            <w:shd w:val="clear" w:color="auto" w:fill="auto"/>
          </w:tcPr>
          <w:p w14:paraId="53C4B914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FD1DFD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745810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</w:tr>
      <w:tr w:rsidR="00FA08D5" w14:paraId="7B87DE51" w14:textId="77777777" w:rsidTr="00D73D08">
        <w:trPr>
          <w:trHeight w:val="1417"/>
        </w:trPr>
        <w:tc>
          <w:tcPr>
            <w:tcW w:w="1980" w:type="dxa"/>
            <w:vAlign w:val="center"/>
          </w:tcPr>
          <w:p w14:paraId="5997051D" w14:textId="34927B99" w:rsidR="00C02DF4" w:rsidRDefault="00B25E72" w:rsidP="00277615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Gemiddelde impact</w:t>
            </w:r>
          </w:p>
        </w:tc>
        <w:tc>
          <w:tcPr>
            <w:tcW w:w="1559" w:type="dxa"/>
            <w:shd w:val="clear" w:color="auto" w:fill="auto"/>
          </w:tcPr>
          <w:p w14:paraId="11AC09F9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07402B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3579A2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</w:tr>
      <w:tr w:rsidR="00FA08D5" w14:paraId="59957170" w14:textId="77777777" w:rsidTr="00D73D08">
        <w:trPr>
          <w:trHeight w:val="1417"/>
        </w:trPr>
        <w:tc>
          <w:tcPr>
            <w:tcW w:w="1980" w:type="dxa"/>
            <w:vAlign w:val="center"/>
          </w:tcPr>
          <w:p w14:paraId="2668B88C" w14:textId="68B3A48D" w:rsidR="00C02DF4" w:rsidRDefault="00B25E72" w:rsidP="00277615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Hoge tot zeer hoge impact</w:t>
            </w:r>
          </w:p>
        </w:tc>
        <w:tc>
          <w:tcPr>
            <w:tcW w:w="1559" w:type="dxa"/>
            <w:shd w:val="clear" w:color="auto" w:fill="auto"/>
          </w:tcPr>
          <w:p w14:paraId="1A7CA043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1CF62B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1CA292" w14:textId="77777777" w:rsidR="00C02DF4" w:rsidRDefault="00C02DF4" w:rsidP="0027761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200DAFD" w14:textId="7AE1077B" w:rsidR="00F049EE" w:rsidRPr="00E26432" w:rsidRDefault="007E452D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F82" wp14:editId="0236ED0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397072" cy="1905000"/>
                <wp:effectExtent l="0" t="0" r="381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072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A6892" w14:textId="541A298D" w:rsidR="0030232F" w:rsidRPr="00C305F3" w:rsidRDefault="0028307A" w:rsidP="00AC37ED">
                            <w:pPr>
                              <w:pStyle w:val="Kop1"/>
                              <w:tabs>
                                <w:tab w:val="left" w:pos="142"/>
                              </w:tabs>
                              <w:ind w:right="162"/>
                            </w:pPr>
                            <w:r w:rsidRPr="00C305F3">
                              <w:t>Risicoanalyse</w:t>
                            </w:r>
                            <w:r w:rsidR="00DB567B">
                              <w:t>: prioriteiten bepalen</w:t>
                            </w:r>
                          </w:p>
                          <w:p w14:paraId="4B9A6A73" w14:textId="77777777" w:rsidR="0030232F" w:rsidRDefault="0030232F" w:rsidP="00AC37ED">
                            <w:pPr>
                              <w:ind w:right="162"/>
                            </w:pPr>
                          </w:p>
                          <w:p w14:paraId="31068609" w14:textId="15C5F9CA" w:rsidR="007E452D" w:rsidRPr="00CB5C32" w:rsidRDefault="005E3275" w:rsidP="00AC37ED">
                            <w:pPr>
                              <w:ind w:right="16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Maak een schatting van de</w:t>
                            </w:r>
                            <w:r w:rsidR="00F13353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mogelijke risico’s </w:t>
                            </w:r>
                            <w:r w:rsidR="006D0C6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46630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ee</w:t>
                            </w:r>
                            <w:r w:rsidR="006D0C6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 risico per letter) </w:t>
                            </w:r>
                            <w:r w:rsidR="00F13353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op basis van de 10 schadefactoren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Weeg hierbij</w:t>
                            </w:r>
                            <w:r w:rsidR="00F13353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7D0C4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kwetsbaarheid</w:t>
                            </w:r>
                            <w:r w:rsidR="00F13353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 het object of de deelcollectie af tegen de blootstelling</w:t>
                            </w:r>
                            <w:r w:rsidR="00E70D9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aan deze schadefactor</w:t>
                            </w:r>
                            <w:r w:rsidR="00F13353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406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Noteer</w:t>
                            </w:r>
                            <w:r w:rsidR="006D0C6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de letters </w:t>
                            </w:r>
                            <w:r w:rsidR="00CB5C3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vervolgens </w:t>
                            </w:r>
                            <w:r w:rsidR="004E65B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op de juiste plaats </w:t>
                            </w:r>
                            <w:r w:rsidR="006D0C6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 de tabel</w:t>
                            </w:r>
                            <w:r w:rsidR="00CB5C32" w:rsidRPr="00CB5C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FF8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.4pt;width:346.25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" fillcolor="white [3201]" stroked="f" strokeweight=".5pt">
                <v:textbox>
                  <w:txbxContent>
                    <w:p w14:paraId="124A6892" w14:textId="541A298D" w:rsidR="0030232F" w:rsidRPr="00C305F3" w:rsidRDefault="0028307A" w:rsidP="00AC37ED">
                      <w:pPr>
                        <w:pStyle w:val="Kop1"/>
                        <w:tabs>
                          <w:tab w:val="left" w:pos="142"/>
                        </w:tabs>
                        <w:ind w:right="162"/>
                      </w:pPr>
                      <w:r w:rsidRPr="00C305F3">
                        <w:t>Risicoanalyse</w:t>
                      </w:r>
                      <w:r w:rsidR="00DB567B">
                        <w:t>: prioriteiten bepalen</w:t>
                      </w:r>
                    </w:p>
                    <w:p w14:paraId="4B9A6A73" w14:textId="77777777" w:rsidR="0030232F" w:rsidRDefault="0030232F" w:rsidP="00AC37ED">
                      <w:pPr>
                        <w:ind w:right="162"/>
                      </w:pPr>
                    </w:p>
                    <w:p w14:paraId="31068609" w14:textId="15C5F9CA" w:rsidR="007E452D" w:rsidRPr="00CB5C32" w:rsidRDefault="005E3275" w:rsidP="00AC37ED">
                      <w:pPr>
                        <w:ind w:right="16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Maak een schatting van de</w:t>
                      </w:r>
                      <w:r w:rsidR="00F13353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mogelijke risico’s </w:t>
                      </w:r>
                      <w:r w:rsidR="006D0C6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</w:t>
                      </w:r>
                      <w:r w:rsidR="0046630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ee</w:t>
                      </w:r>
                      <w:r w:rsidR="006D0C6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 risico per letter) </w:t>
                      </w:r>
                      <w:r w:rsidR="00F13353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op basis van de 10 schadefactoren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Weeg hierbij</w:t>
                      </w:r>
                      <w:r w:rsidR="00F13353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de </w:t>
                      </w:r>
                      <w:r w:rsidR="007D0C4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kwetsbaarheid</w:t>
                      </w:r>
                      <w:r w:rsidR="00F13353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van het object of de deelcollectie af tegen de blootstelling</w:t>
                      </w:r>
                      <w:r w:rsidR="00E70D9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aan deze schadefactor</w:t>
                      </w:r>
                      <w:r w:rsidR="00F13353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r w:rsidR="007406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Noteer</w:t>
                      </w:r>
                      <w:r w:rsidR="006D0C6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de letters </w:t>
                      </w:r>
                      <w:r w:rsidR="00CB5C3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vervolgens </w:t>
                      </w:r>
                      <w:r w:rsidR="004E65B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op de juiste plaats </w:t>
                      </w:r>
                      <w:r w:rsidR="006D0C6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 de tabel</w:t>
                      </w:r>
                      <w:r w:rsidR="00CB5C32" w:rsidRPr="00CB5C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21F">
        <w:rPr>
          <w:rFonts w:asciiTheme="majorHAnsi" w:hAnsiTheme="majorHAnsi"/>
          <w:color w:val="auto"/>
          <w:sz w:val="22"/>
        </w:rPr>
        <w:t>Te hoge temperatuur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…………………………………………………………………….</w:t>
      </w:r>
    </w:p>
    <w:p w14:paraId="1F43A953" w14:textId="53EB5201" w:rsidR="00F049EE" w:rsidRPr="00E26432" w:rsidRDefault="00F0321F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Te lage temperatuur</w:t>
      </w:r>
      <w:r w:rsidR="003B0872">
        <w:rPr>
          <w:rFonts w:asciiTheme="majorHAnsi" w:hAnsiTheme="majorHAnsi"/>
          <w:color w:val="auto"/>
          <w:sz w:val="22"/>
        </w:rPr>
        <w:t>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…………………………………………………………………….</w:t>
      </w:r>
    </w:p>
    <w:p w14:paraId="6584FEB2" w14:textId="2814B291" w:rsidR="00F049EE" w:rsidRPr="00E26432" w:rsidRDefault="003B0872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Grote temperatuurschommelingen….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…………………………………………….</w:t>
      </w:r>
    </w:p>
    <w:p w14:paraId="02F883ED" w14:textId="7CB59646" w:rsidR="00F049EE" w:rsidRPr="00E26432" w:rsidRDefault="003B0872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Te hoge RV..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………………………………………………………………………………….</w:t>
      </w:r>
    </w:p>
    <w:p w14:paraId="4903E1A5" w14:textId="57033C85" w:rsidR="00F049EE" w:rsidRPr="00E26432" w:rsidRDefault="003B0872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Te lage RV…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………………………………………………………………………………….</w:t>
      </w:r>
    </w:p>
    <w:p w14:paraId="3D74A2F3" w14:textId="5EF4E2DF" w:rsidR="00F049EE" w:rsidRPr="00E26432" w:rsidRDefault="003B0872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Grote schommelingen in RV.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………………………………………………………….</w:t>
      </w:r>
    </w:p>
    <w:p w14:paraId="15AB1A73" w14:textId="3C743F7C" w:rsidR="00F049EE" w:rsidRPr="00E26432" w:rsidRDefault="00FF3D6C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Z</w:t>
      </w:r>
      <w:r w:rsidR="000132CE">
        <w:rPr>
          <w:rFonts w:asciiTheme="majorHAnsi" w:hAnsiTheme="majorHAnsi"/>
          <w:color w:val="auto"/>
          <w:sz w:val="22"/>
        </w:rPr>
        <w:t>ichtbaar licht…..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</w:t>
      </w:r>
      <w:r>
        <w:rPr>
          <w:rFonts w:asciiTheme="majorHAnsi" w:hAnsiTheme="majorHAnsi"/>
          <w:color w:val="auto"/>
          <w:sz w:val="22"/>
        </w:rPr>
        <w:t>………………….</w:t>
      </w:r>
    </w:p>
    <w:p w14:paraId="10A34BA0" w14:textId="0E5AFB4C" w:rsidR="00F049EE" w:rsidRPr="00E26432" w:rsidRDefault="00FF3D6C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U</w:t>
      </w:r>
      <w:r w:rsidR="000132CE">
        <w:rPr>
          <w:rFonts w:asciiTheme="majorHAnsi" w:hAnsiTheme="majorHAnsi"/>
          <w:color w:val="auto"/>
          <w:sz w:val="22"/>
        </w:rPr>
        <w:t>v-straling….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</w:t>
      </w:r>
      <w:r>
        <w:rPr>
          <w:rFonts w:asciiTheme="majorHAnsi" w:hAnsiTheme="majorHAnsi"/>
          <w:color w:val="auto"/>
          <w:sz w:val="22"/>
        </w:rPr>
        <w:t>…………………..</w:t>
      </w:r>
    </w:p>
    <w:p w14:paraId="3359707C" w14:textId="474E8E28" w:rsidR="00F049EE" w:rsidRPr="00E26432" w:rsidRDefault="00B44129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Contact met v</w:t>
      </w:r>
      <w:r w:rsidR="00393349">
        <w:rPr>
          <w:rFonts w:asciiTheme="majorHAnsi" w:hAnsiTheme="majorHAnsi"/>
          <w:color w:val="auto"/>
          <w:sz w:val="22"/>
        </w:rPr>
        <w:t>erkeerd</w:t>
      </w:r>
      <w:r>
        <w:rPr>
          <w:rFonts w:asciiTheme="majorHAnsi" w:hAnsiTheme="majorHAnsi"/>
          <w:color w:val="auto"/>
          <w:sz w:val="22"/>
        </w:rPr>
        <w:t>e</w:t>
      </w:r>
      <w:r w:rsidR="00393349">
        <w:rPr>
          <w:rFonts w:asciiTheme="majorHAnsi" w:hAnsiTheme="majorHAnsi"/>
          <w:color w:val="auto"/>
          <w:sz w:val="22"/>
        </w:rPr>
        <w:t xml:space="preserve"> materia</w:t>
      </w:r>
      <w:r>
        <w:rPr>
          <w:rFonts w:asciiTheme="majorHAnsi" w:hAnsiTheme="majorHAnsi"/>
          <w:color w:val="auto"/>
          <w:sz w:val="22"/>
        </w:rPr>
        <w:t>len</w:t>
      </w:r>
      <w:r w:rsidR="00CF2A86">
        <w:rPr>
          <w:rFonts w:asciiTheme="majorHAnsi" w:hAnsiTheme="majorHAnsi"/>
          <w:color w:val="auto"/>
          <w:sz w:val="22"/>
        </w:rPr>
        <w:t xml:space="preserve"> voor verpakking</w:t>
      </w:r>
      <w:r w:rsidR="00BC00A4">
        <w:rPr>
          <w:rFonts w:asciiTheme="majorHAnsi" w:hAnsiTheme="majorHAnsi"/>
          <w:color w:val="auto"/>
          <w:sz w:val="22"/>
        </w:rPr>
        <w:t>, nummering</w:t>
      </w:r>
      <w:r>
        <w:rPr>
          <w:rFonts w:asciiTheme="majorHAnsi" w:hAnsiTheme="majorHAnsi"/>
          <w:color w:val="auto"/>
          <w:sz w:val="22"/>
        </w:rPr>
        <w:t xml:space="preserve"> </w:t>
      </w:r>
      <w:r w:rsidR="006D1E4F">
        <w:rPr>
          <w:rFonts w:asciiTheme="majorHAnsi" w:hAnsiTheme="majorHAnsi"/>
          <w:color w:val="auto"/>
          <w:sz w:val="22"/>
        </w:rPr>
        <w:t>etc</w:t>
      </w:r>
    </w:p>
    <w:p w14:paraId="3627AEE0" w14:textId="4CFDDB3A" w:rsidR="00F049EE" w:rsidRPr="00E26432" w:rsidRDefault="009F613F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Slechte luchtkwaliteit (VOC’s, verkeer, </w:t>
      </w:r>
      <w:r w:rsidR="00FF662A">
        <w:rPr>
          <w:rFonts w:asciiTheme="majorHAnsi" w:hAnsiTheme="majorHAnsi"/>
          <w:color w:val="auto"/>
          <w:sz w:val="22"/>
        </w:rPr>
        <w:t>te weinig ventilatie</w:t>
      </w:r>
      <w:r w:rsidR="00366EE2">
        <w:rPr>
          <w:rFonts w:asciiTheme="majorHAnsi" w:hAnsiTheme="majorHAnsi"/>
          <w:color w:val="auto"/>
          <w:sz w:val="22"/>
        </w:rPr>
        <w:t xml:space="preserve"> etc.</w:t>
      </w:r>
      <w:r>
        <w:rPr>
          <w:rFonts w:asciiTheme="majorHAnsi" w:hAnsiTheme="majorHAnsi"/>
          <w:color w:val="auto"/>
          <w:sz w:val="22"/>
        </w:rPr>
        <w:t>)</w:t>
      </w:r>
      <w:r w:rsidR="00FF662A">
        <w:rPr>
          <w:rFonts w:asciiTheme="majorHAnsi" w:hAnsiTheme="majorHAnsi"/>
          <w:color w:val="auto"/>
          <w:sz w:val="22"/>
        </w:rPr>
        <w:t>…..</w:t>
      </w:r>
      <w:r w:rsidR="00F049EE" w:rsidRPr="00E26432">
        <w:rPr>
          <w:rFonts w:asciiTheme="majorHAnsi" w:hAnsiTheme="majorHAnsi"/>
          <w:color w:val="auto"/>
          <w:sz w:val="22"/>
        </w:rPr>
        <w:t>…</w:t>
      </w:r>
    </w:p>
    <w:p w14:paraId="1FD3CB4E" w14:textId="640E1983" w:rsidR="00F049EE" w:rsidRPr="00E26432" w:rsidRDefault="00C62BF4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Vingerafdrukken….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……………………………………………………………………….</w:t>
      </w:r>
    </w:p>
    <w:p w14:paraId="14B63757" w14:textId="4E86DED5" w:rsidR="00F049EE" w:rsidRPr="00E26432" w:rsidRDefault="00B95E3A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Stof / achterstallig onderhoud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</w:t>
      </w:r>
    </w:p>
    <w:p w14:paraId="2C15BA72" w14:textId="09A650F1" w:rsidR="00F049EE" w:rsidRPr="00E26432" w:rsidRDefault="001975F8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Schimmel</w:t>
      </w:r>
      <w:r w:rsidR="00D55DF9">
        <w:rPr>
          <w:rFonts w:asciiTheme="majorHAnsi" w:hAnsiTheme="majorHAnsi"/>
          <w:color w:val="auto"/>
          <w:sz w:val="22"/>
        </w:rPr>
        <w:t>groei.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…………………………………………………………………………….</w:t>
      </w:r>
    </w:p>
    <w:p w14:paraId="2B8F765F" w14:textId="78C34073" w:rsidR="00F049EE" w:rsidRPr="00E26432" w:rsidRDefault="00DC051D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Insectenvraat.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</w:t>
      </w:r>
    </w:p>
    <w:p w14:paraId="6BE4CAAE" w14:textId="490E5D51" w:rsidR="00F049EE" w:rsidRPr="00E26432" w:rsidRDefault="00DC051D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Vleermuizen, vogels, muizen en andere knaagdieren….</w:t>
      </w:r>
      <w:r w:rsidR="00F049EE" w:rsidRPr="00E26432">
        <w:rPr>
          <w:rFonts w:asciiTheme="majorHAnsi" w:hAnsiTheme="majorHAnsi"/>
          <w:color w:val="auto"/>
          <w:sz w:val="22"/>
        </w:rPr>
        <w:t>………………….</w:t>
      </w:r>
    </w:p>
    <w:p w14:paraId="1921B908" w14:textId="1DDAC8E6" w:rsidR="00F049EE" w:rsidRPr="00E26432" w:rsidRDefault="001F2F6D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Wrijving tussen objecten door</w:t>
      </w:r>
      <w:r w:rsidR="001D5D01">
        <w:rPr>
          <w:rFonts w:asciiTheme="majorHAnsi" w:hAnsiTheme="majorHAnsi"/>
          <w:color w:val="auto"/>
          <w:sz w:val="22"/>
        </w:rPr>
        <w:t xml:space="preserve"> wijze van bewaring of transport……..</w:t>
      </w:r>
    </w:p>
    <w:p w14:paraId="09EBB342" w14:textId="73392C50" w:rsidR="00F049EE" w:rsidRPr="00E26432" w:rsidRDefault="001D5D01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Druk doordat objecten op of tegen elkaar gestapeld zijn</w:t>
      </w:r>
      <w:r w:rsidR="00F74617">
        <w:rPr>
          <w:rFonts w:asciiTheme="majorHAnsi" w:hAnsiTheme="majorHAnsi"/>
          <w:color w:val="auto"/>
          <w:sz w:val="22"/>
        </w:rPr>
        <w:t>…..</w:t>
      </w:r>
      <w:r w:rsidR="00F049EE" w:rsidRPr="00E26432">
        <w:rPr>
          <w:rFonts w:asciiTheme="majorHAnsi" w:hAnsiTheme="majorHAnsi"/>
          <w:color w:val="auto"/>
          <w:sz w:val="22"/>
        </w:rPr>
        <w:t>…………….</w:t>
      </w:r>
    </w:p>
    <w:p w14:paraId="1037D593" w14:textId="091F0E19" w:rsidR="00F049EE" w:rsidRPr="00E26432" w:rsidRDefault="001E253F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Val tijdens transport</w:t>
      </w:r>
      <w:r w:rsidR="0055482F">
        <w:rPr>
          <w:rFonts w:asciiTheme="majorHAnsi" w:hAnsiTheme="majorHAnsi"/>
          <w:color w:val="auto"/>
          <w:sz w:val="22"/>
        </w:rPr>
        <w:t>…..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</w:t>
      </w:r>
      <w:r w:rsidR="0055482F">
        <w:rPr>
          <w:rFonts w:asciiTheme="majorHAnsi" w:hAnsiTheme="majorHAnsi"/>
          <w:color w:val="auto"/>
          <w:sz w:val="22"/>
        </w:rPr>
        <w:t>..</w:t>
      </w:r>
      <w:r w:rsidR="00F049EE" w:rsidRPr="00E26432">
        <w:rPr>
          <w:rFonts w:asciiTheme="majorHAnsi" w:hAnsiTheme="majorHAnsi"/>
          <w:color w:val="auto"/>
          <w:sz w:val="22"/>
        </w:rPr>
        <w:t>…………</w:t>
      </w:r>
      <w:r>
        <w:rPr>
          <w:rFonts w:asciiTheme="majorHAnsi" w:hAnsiTheme="majorHAnsi"/>
          <w:color w:val="auto"/>
          <w:sz w:val="22"/>
        </w:rPr>
        <w:t>………….</w:t>
      </w:r>
    </w:p>
    <w:p w14:paraId="13BFBB01" w14:textId="640AB340" w:rsidR="00F049EE" w:rsidRPr="00E26432" w:rsidRDefault="001E253F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Val tijdens bewaring (instabiel</w:t>
      </w:r>
      <w:r w:rsidR="00CC1A4E">
        <w:rPr>
          <w:rFonts w:asciiTheme="majorHAnsi" w:hAnsiTheme="majorHAnsi"/>
          <w:color w:val="auto"/>
          <w:sz w:val="22"/>
        </w:rPr>
        <w:t>e ophanging,</w:t>
      </w:r>
      <w:r>
        <w:rPr>
          <w:rFonts w:asciiTheme="majorHAnsi" w:hAnsiTheme="majorHAnsi"/>
          <w:color w:val="auto"/>
          <w:sz w:val="22"/>
        </w:rPr>
        <w:t xml:space="preserve"> rek</w:t>
      </w:r>
      <w:r w:rsidR="008279EB">
        <w:rPr>
          <w:rFonts w:asciiTheme="majorHAnsi" w:hAnsiTheme="majorHAnsi"/>
          <w:color w:val="auto"/>
          <w:sz w:val="22"/>
        </w:rPr>
        <w:t xml:space="preserve"> of plank)…</w:t>
      </w:r>
      <w:r w:rsidR="00CC1A4E">
        <w:rPr>
          <w:rFonts w:asciiTheme="majorHAnsi" w:hAnsiTheme="majorHAnsi"/>
          <w:color w:val="auto"/>
          <w:sz w:val="22"/>
        </w:rPr>
        <w:t>..</w:t>
      </w:r>
      <w:r w:rsidR="00F049EE" w:rsidRPr="00E26432">
        <w:rPr>
          <w:rFonts w:asciiTheme="majorHAnsi" w:hAnsiTheme="majorHAnsi"/>
          <w:color w:val="auto"/>
          <w:sz w:val="22"/>
        </w:rPr>
        <w:t>………….</w:t>
      </w:r>
    </w:p>
    <w:p w14:paraId="568E1624" w14:textId="6F2D1811" w:rsidR="00F049EE" w:rsidRPr="00E26432" w:rsidRDefault="001F54E7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Onoordeelkundig hanteren</w:t>
      </w:r>
      <w:r w:rsidR="000E3912">
        <w:rPr>
          <w:rFonts w:asciiTheme="majorHAnsi" w:hAnsiTheme="majorHAnsi"/>
          <w:color w:val="auto"/>
          <w:sz w:val="22"/>
        </w:rPr>
        <w:t>..</w:t>
      </w:r>
      <w:r w:rsidR="00F049EE" w:rsidRPr="00E26432">
        <w:rPr>
          <w:rFonts w:asciiTheme="majorHAnsi" w:hAnsiTheme="majorHAnsi"/>
          <w:color w:val="auto"/>
          <w:sz w:val="22"/>
        </w:rPr>
        <w:t>………………………………………………………….</w:t>
      </w:r>
    </w:p>
    <w:p w14:paraId="4FE0673C" w14:textId="77777777" w:rsidR="00F049EE" w:rsidRPr="00E26432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…………………………………………………………………………………………………….</w:t>
      </w:r>
    </w:p>
    <w:p w14:paraId="07B99D5C" w14:textId="77777777" w:rsidR="00F049EE" w:rsidRPr="00E26432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…………………………………………………………………………………………………….</w:t>
      </w:r>
    </w:p>
    <w:p w14:paraId="3E5AC4DD" w14:textId="77777777" w:rsidR="00F049EE" w:rsidRPr="00E26432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…………………………………………………………………………………………………….</w:t>
      </w:r>
    </w:p>
    <w:p w14:paraId="0A5BDD9E" w14:textId="77777777" w:rsidR="00F049EE" w:rsidRPr="00E26432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…………………………………………………………………………………………………….</w:t>
      </w:r>
    </w:p>
    <w:p w14:paraId="2F5140DF" w14:textId="77777777" w:rsidR="00F049EE" w:rsidRPr="00E26432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color w:val="auto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…………………………………………………………………………………………………….</w:t>
      </w:r>
    </w:p>
    <w:p w14:paraId="09FB5A35" w14:textId="77777777" w:rsidR="00481073" w:rsidRPr="00481073" w:rsidRDefault="00F049EE" w:rsidP="003F4E9F">
      <w:pPr>
        <w:pStyle w:val="Lijstalinea"/>
        <w:numPr>
          <w:ilvl w:val="0"/>
          <w:numId w:val="23"/>
        </w:numPr>
        <w:rPr>
          <w:rFonts w:asciiTheme="majorHAnsi" w:hAnsiTheme="majorHAnsi"/>
          <w:sz w:val="22"/>
        </w:rPr>
      </w:pPr>
      <w:r w:rsidRPr="00E26432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</w:t>
      </w:r>
    </w:p>
    <w:p w14:paraId="5502E40A" w14:textId="61957160" w:rsidR="005328BC" w:rsidRPr="00481073" w:rsidRDefault="005328BC" w:rsidP="00481073">
      <w:pPr>
        <w:pStyle w:val="Lijstalinea"/>
        <w:numPr>
          <w:ilvl w:val="0"/>
          <w:numId w:val="23"/>
        </w:numPr>
        <w:rPr>
          <w:rFonts w:asciiTheme="majorHAnsi" w:hAnsiTheme="majorHAnsi"/>
          <w:sz w:val="22"/>
        </w:rPr>
        <w:sectPr w:rsidR="005328BC" w:rsidRPr="00481073" w:rsidSect="00277615">
          <w:headerReference w:type="default" r:id="rId8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3DA43455" w14:textId="0ACBF2ED" w:rsidR="00AB5BFF" w:rsidRDefault="008774EE" w:rsidP="00A67807">
      <w:pPr>
        <w:pStyle w:val="Kop1"/>
        <w:spacing w:before="0"/>
        <w:ind w:right="4081"/>
      </w:pPr>
      <w:r>
        <w:lastRenderedPageBreak/>
        <w:t xml:space="preserve">Risico’s beheersen: </w:t>
      </w:r>
      <w:r w:rsidR="002B11CF">
        <w:t xml:space="preserve">mogelijke </w:t>
      </w:r>
      <w:r>
        <w:t>maatregelen bepalen</w:t>
      </w:r>
    </w:p>
    <w:p w14:paraId="4D3331AF" w14:textId="4005DA45" w:rsidR="00516922" w:rsidRDefault="00516922" w:rsidP="00516922"/>
    <w:p w14:paraId="3B935EC9" w14:textId="70319054" w:rsidR="00516922" w:rsidRPr="00E55434" w:rsidRDefault="00516922" w:rsidP="00516922">
      <w:pPr>
        <w:rPr>
          <w:sz w:val="24"/>
          <w:szCs w:val="24"/>
        </w:rPr>
      </w:pPr>
      <w:r w:rsidRPr="00E55434">
        <w:rPr>
          <w:rFonts w:asciiTheme="minorHAnsi" w:hAnsiTheme="minorHAnsi"/>
          <w:sz w:val="24"/>
          <w:szCs w:val="24"/>
        </w:rPr>
        <w:t>Risico</w:t>
      </w:r>
      <w:r w:rsidR="00A67807">
        <w:rPr>
          <w:rFonts w:asciiTheme="minorHAnsi" w:hAnsiTheme="minorHAnsi"/>
          <w:sz w:val="24"/>
          <w:szCs w:val="24"/>
        </w:rPr>
        <w:t>(‘s)</w:t>
      </w:r>
      <w:r w:rsidRPr="00E55434">
        <w:rPr>
          <w:rFonts w:asciiTheme="minorHAnsi" w:hAnsiTheme="minorHAnsi"/>
          <w:sz w:val="24"/>
          <w:szCs w:val="24"/>
        </w:rPr>
        <w:t>: …………………………………………………………………………</w:t>
      </w:r>
      <w:r w:rsidR="00E55434" w:rsidRPr="00E55434">
        <w:rPr>
          <w:rFonts w:asciiTheme="minorHAnsi" w:hAnsiTheme="minorHAnsi"/>
          <w:sz w:val="24"/>
          <w:szCs w:val="24"/>
        </w:rPr>
        <w:t>…………………………………………</w:t>
      </w:r>
    </w:p>
    <w:p w14:paraId="27B47053" w14:textId="642BD388" w:rsidR="008774EE" w:rsidRDefault="008774EE" w:rsidP="008774EE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B11CF" w14:paraId="3CC272B5" w14:textId="77777777" w:rsidTr="002B11CF">
        <w:tc>
          <w:tcPr>
            <w:tcW w:w="2332" w:type="dxa"/>
          </w:tcPr>
          <w:p w14:paraId="04B9F34C" w14:textId="77777777" w:rsidR="002B11CF" w:rsidRDefault="002B11CF" w:rsidP="008774EE"/>
        </w:tc>
        <w:tc>
          <w:tcPr>
            <w:tcW w:w="2332" w:type="dxa"/>
          </w:tcPr>
          <w:p w14:paraId="6CB76C65" w14:textId="432CD88C" w:rsidR="002B11CF" w:rsidRDefault="00304E0B" w:rsidP="00AE5691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1. Voorkomen</w:t>
            </w:r>
          </w:p>
        </w:tc>
        <w:tc>
          <w:tcPr>
            <w:tcW w:w="2332" w:type="dxa"/>
          </w:tcPr>
          <w:p w14:paraId="53C64AF6" w14:textId="6DC9D35C" w:rsidR="00304E0B" w:rsidRPr="00304E0B" w:rsidRDefault="00304E0B" w:rsidP="00AE5691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2.</w:t>
            </w:r>
            <w:r w:rsidR="00AB2E08">
              <w:br/>
            </w:r>
            <w:r>
              <w:t>Blokkeren</w:t>
            </w:r>
          </w:p>
        </w:tc>
        <w:tc>
          <w:tcPr>
            <w:tcW w:w="2332" w:type="dxa"/>
          </w:tcPr>
          <w:p w14:paraId="7936AB56" w14:textId="4D713D18" w:rsidR="002B11CF" w:rsidRDefault="00AB2E08" w:rsidP="00AE5691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3. Detecteren</w:t>
            </w:r>
          </w:p>
        </w:tc>
        <w:tc>
          <w:tcPr>
            <w:tcW w:w="2333" w:type="dxa"/>
          </w:tcPr>
          <w:p w14:paraId="4157F8A1" w14:textId="759C2562" w:rsidR="002B11CF" w:rsidRDefault="00AB2E08" w:rsidP="00AE5691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4. Reageren</w:t>
            </w:r>
          </w:p>
        </w:tc>
        <w:tc>
          <w:tcPr>
            <w:tcW w:w="2333" w:type="dxa"/>
          </w:tcPr>
          <w:p w14:paraId="66EA1207" w14:textId="5492280F" w:rsidR="00AB2E08" w:rsidRPr="00AB2E08" w:rsidRDefault="00AB2E08" w:rsidP="00AE5691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5. Remediëren</w:t>
            </w:r>
          </w:p>
        </w:tc>
      </w:tr>
      <w:tr w:rsidR="002B11CF" w14:paraId="5077940F" w14:textId="77777777" w:rsidTr="00963057">
        <w:trPr>
          <w:trHeight w:val="1417"/>
        </w:trPr>
        <w:tc>
          <w:tcPr>
            <w:tcW w:w="2332" w:type="dxa"/>
            <w:vAlign w:val="center"/>
          </w:tcPr>
          <w:p w14:paraId="0AB74D45" w14:textId="0D5E031C" w:rsidR="002B11CF" w:rsidRDefault="00AE5691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Werking</w:t>
            </w:r>
          </w:p>
        </w:tc>
        <w:tc>
          <w:tcPr>
            <w:tcW w:w="2332" w:type="dxa"/>
          </w:tcPr>
          <w:p w14:paraId="351BF66E" w14:textId="77777777" w:rsidR="002B11CF" w:rsidRDefault="002B11CF" w:rsidP="00121D7E"/>
        </w:tc>
        <w:tc>
          <w:tcPr>
            <w:tcW w:w="2332" w:type="dxa"/>
          </w:tcPr>
          <w:p w14:paraId="0CC9B3CE" w14:textId="77777777" w:rsidR="002B11CF" w:rsidRDefault="002B11CF" w:rsidP="00121D7E"/>
        </w:tc>
        <w:tc>
          <w:tcPr>
            <w:tcW w:w="2332" w:type="dxa"/>
          </w:tcPr>
          <w:p w14:paraId="31039125" w14:textId="77777777" w:rsidR="002B11CF" w:rsidRDefault="002B11CF" w:rsidP="00121D7E"/>
        </w:tc>
        <w:tc>
          <w:tcPr>
            <w:tcW w:w="2333" w:type="dxa"/>
          </w:tcPr>
          <w:p w14:paraId="70E411D4" w14:textId="77777777" w:rsidR="002B11CF" w:rsidRDefault="002B11CF" w:rsidP="00121D7E"/>
        </w:tc>
        <w:tc>
          <w:tcPr>
            <w:tcW w:w="2333" w:type="dxa"/>
          </w:tcPr>
          <w:p w14:paraId="788CE69A" w14:textId="77777777" w:rsidR="002B11CF" w:rsidRDefault="002B11CF" w:rsidP="00121D7E"/>
        </w:tc>
      </w:tr>
      <w:tr w:rsidR="002B11CF" w14:paraId="635C02AC" w14:textId="77777777" w:rsidTr="00121D7E">
        <w:trPr>
          <w:trHeight w:val="703"/>
        </w:trPr>
        <w:tc>
          <w:tcPr>
            <w:tcW w:w="2332" w:type="dxa"/>
            <w:vAlign w:val="center"/>
          </w:tcPr>
          <w:p w14:paraId="1677F5DE" w14:textId="34BCCFDA" w:rsidR="002B11CF" w:rsidRDefault="00C651C4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Omgeving</w:t>
            </w:r>
          </w:p>
        </w:tc>
        <w:tc>
          <w:tcPr>
            <w:tcW w:w="2332" w:type="dxa"/>
          </w:tcPr>
          <w:p w14:paraId="13200724" w14:textId="77777777" w:rsidR="002B11CF" w:rsidRDefault="002B11CF" w:rsidP="00121D7E"/>
        </w:tc>
        <w:tc>
          <w:tcPr>
            <w:tcW w:w="2332" w:type="dxa"/>
          </w:tcPr>
          <w:p w14:paraId="4EBE9A1D" w14:textId="77777777" w:rsidR="002B11CF" w:rsidRDefault="002B11CF" w:rsidP="00121D7E"/>
        </w:tc>
        <w:tc>
          <w:tcPr>
            <w:tcW w:w="2332" w:type="dxa"/>
          </w:tcPr>
          <w:p w14:paraId="012B208F" w14:textId="77777777" w:rsidR="002B11CF" w:rsidRDefault="002B11CF" w:rsidP="00121D7E"/>
        </w:tc>
        <w:tc>
          <w:tcPr>
            <w:tcW w:w="2333" w:type="dxa"/>
          </w:tcPr>
          <w:p w14:paraId="6E8CAF24" w14:textId="77777777" w:rsidR="002B11CF" w:rsidRDefault="002B11CF" w:rsidP="00121D7E"/>
        </w:tc>
        <w:tc>
          <w:tcPr>
            <w:tcW w:w="2333" w:type="dxa"/>
          </w:tcPr>
          <w:p w14:paraId="2627E3D4" w14:textId="77777777" w:rsidR="002B11CF" w:rsidRDefault="002B11CF" w:rsidP="00121D7E"/>
        </w:tc>
      </w:tr>
      <w:tr w:rsidR="002B11CF" w14:paraId="5C0FA10E" w14:textId="77777777" w:rsidTr="00963057">
        <w:trPr>
          <w:trHeight w:val="1125"/>
        </w:trPr>
        <w:tc>
          <w:tcPr>
            <w:tcW w:w="2332" w:type="dxa"/>
            <w:vAlign w:val="center"/>
          </w:tcPr>
          <w:p w14:paraId="5BDF6556" w14:textId="62E10A14" w:rsidR="002B11CF" w:rsidRDefault="00C651C4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Gebouw</w:t>
            </w:r>
          </w:p>
        </w:tc>
        <w:tc>
          <w:tcPr>
            <w:tcW w:w="2332" w:type="dxa"/>
          </w:tcPr>
          <w:p w14:paraId="243F80D1" w14:textId="77777777" w:rsidR="002B11CF" w:rsidRDefault="002B11CF" w:rsidP="00121D7E"/>
        </w:tc>
        <w:tc>
          <w:tcPr>
            <w:tcW w:w="2332" w:type="dxa"/>
          </w:tcPr>
          <w:p w14:paraId="333D8CF8" w14:textId="77777777" w:rsidR="002B11CF" w:rsidRDefault="002B11CF" w:rsidP="00121D7E"/>
        </w:tc>
        <w:tc>
          <w:tcPr>
            <w:tcW w:w="2332" w:type="dxa"/>
          </w:tcPr>
          <w:p w14:paraId="5B55E507" w14:textId="77777777" w:rsidR="002B11CF" w:rsidRDefault="002B11CF" w:rsidP="00121D7E"/>
        </w:tc>
        <w:tc>
          <w:tcPr>
            <w:tcW w:w="2333" w:type="dxa"/>
          </w:tcPr>
          <w:p w14:paraId="09401CB5" w14:textId="77777777" w:rsidR="002B11CF" w:rsidRDefault="002B11CF" w:rsidP="00121D7E"/>
        </w:tc>
        <w:tc>
          <w:tcPr>
            <w:tcW w:w="2333" w:type="dxa"/>
          </w:tcPr>
          <w:p w14:paraId="7B99F317" w14:textId="77777777" w:rsidR="002B11CF" w:rsidRDefault="002B11CF" w:rsidP="00121D7E"/>
        </w:tc>
      </w:tr>
      <w:tr w:rsidR="002B11CF" w14:paraId="0EF7A549" w14:textId="77777777" w:rsidTr="00963057">
        <w:trPr>
          <w:trHeight w:val="1111"/>
        </w:trPr>
        <w:tc>
          <w:tcPr>
            <w:tcW w:w="2332" w:type="dxa"/>
            <w:vAlign w:val="center"/>
          </w:tcPr>
          <w:p w14:paraId="5EA27EE9" w14:textId="0CF85695" w:rsidR="002B11CF" w:rsidRDefault="00C651C4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Ruimte</w:t>
            </w:r>
          </w:p>
        </w:tc>
        <w:tc>
          <w:tcPr>
            <w:tcW w:w="2332" w:type="dxa"/>
          </w:tcPr>
          <w:p w14:paraId="1AEB8EE8" w14:textId="77777777" w:rsidR="002B11CF" w:rsidRDefault="002B11CF" w:rsidP="00121D7E"/>
        </w:tc>
        <w:tc>
          <w:tcPr>
            <w:tcW w:w="2332" w:type="dxa"/>
          </w:tcPr>
          <w:p w14:paraId="59D62116" w14:textId="77777777" w:rsidR="002B11CF" w:rsidRDefault="002B11CF" w:rsidP="00121D7E"/>
        </w:tc>
        <w:tc>
          <w:tcPr>
            <w:tcW w:w="2332" w:type="dxa"/>
          </w:tcPr>
          <w:p w14:paraId="06C03BC9" w14:textId="77777777" w:rsidR="002B11CF" w:rsidRDefault="002B11CF" w:rsidP="00121D7E"/>
        </w:tc>
        <w:tc>
          <w:tcPr>
            <w:tcW w:w="2333" w:type="dxa"/>
          </w:tcPr>
          <w:p w14:paraId="17C24BFD" w14:textId="77777777" w:rsidR="002B11CF" w:rsidRDefault="002B11CF" w:rsidP="00121D7E"/>
        </w:tc>
        <w:tc>
          <w:tcPr>
            <w:tcW w:w="2333" w:type="dxa"/>
          </w:tcPr>
          <w:p w14:paraId="13E9E4B5" w14:textId="77777777" w:rsidR="002B11CF" w:rsidRDefault="002B11CF" w:rsidP="00121D7E"/>
        </w:tc>
      </w:tr>
      <w:tr w:rsidR="002B11CF" w14:paraId="71C48A3E" w14:textId="77777777" w:rsidTr="00817114">
        <w:trPr>
          <w:trHeight w:val="1271"/>
        </w:trPr>
        <w:tc>
          <w:tcPr>
            <w:tcW w:w="2332" w:type="dxa"/>
            <w:vAlign w:val="center"/>
          </w:tcPr>
          <w:p w14:paraId="4D8C9778" w14:textId="71E7DDDA" w:rsidR="002B11CF" w:rsidRDefault="00C651C4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Meubilair &amp; verpakking</w:t>
            </w:r>
          </w:p>
        </w:tc>
        <w:tc>
          <w:tcPr>
            <w:tcW w:w="2332" w:type="dxa"/>
          </w:tcPr>
          <w:p w14:paraId="259BA80B" w14:textId="77777777" w:rsidR="002B11CF" w:rsidRDefault="002B11CF" w:rsidP="00121D7E"/>
        </w:tc>
        <w:tc>
          <w:tcPr>
            <w:tcW w:w="2332" w:type="dxa"/>
          </w:tcPr>
          <w:p w14:paraId="5F8A727B" w14:textId="77777777" w:rsidR="002B11CF" w:rsidRDefault="002B11CF" w:rsidP="00121D7E"/>
        </w:tc>
        <w:tc>
          <w:tcPr>
            <w:tcW w:w="2332" w:type="dxa"/>
          </w:tcPr>
          <w:p w14:paraId="5D56B345" w14:textId="77777777" w:rsidR="002B11CF" w:rsidRDefault="002B11CF" w:rsidP="00121D7E"/>
        </w:tc>
        <w:tc>
          <w:tcPr>
            <w:tcW w:w="2333" w:type="dxa"/>
          </w:tcPr>
          <w:p w14:paraId="62284F0E" w14:textId="77777777" w:rsidR="002B11CF" w:rsidRDefault="002B11CF" w:rsidP="00121D7E"/>
        </w:tc>
        <w:tc>
          <w:tcPr>
            <w:tcW w:w="2333" w:type="dxa"/>
          </w:tcPr>
          <w:p w14:paraId="3F6DC8FE" w14:textId="77777777" w:rsidR="002B11CF" w:rsidRDefault="002B11CF" w:rsidP="00121D7E"/>
        </w:tc>
      </w:tr>
      <w:tr w:rsidR="002B11CF" w14:paraId="0A9F72C5" w14:textId="77777777" w:rsidTr="00817114">
        <w:trPr>
          <w:trHeight w:val="1187"/>
        </w:trPr>
        <w:tc>
          <w:tcPr>
            <w:tcW w:w="2332" w:type="dxa"/>
            <w:vAlign w:val="center"/>
          </w:tcPr>
          <w:p w14:paraId="1BF861CA" w14:textId="1441E365" w:rsidR="002B11CF" w:rsidRDefault="00C651C4" w:rsidP="00121D7E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Object</w:t>
            </w:r>
          </w:p>
        </w:tc>
        <w:tc>
          <w:tcPr>
            <w:tcW w:w="2332" w:type="dxa"/>
          </w:tcPr>
          <w:p w14:paraId="22CC4033" w14:textId="77777777" w:rsidR="002B11CF" w:rsidRDefault="002B11CF" w:rsidP="00121D7E"/>
        </w:tc>
        <w:tc>
          <w:tcPr>
            <w:tcW w:w="2332" w:type="dxa"/>
          </w:tcPr>
          <w:p w14:paraId="10C7B8C0" w14:textId="77777777" w:rsidR="002B11CF" w:rsidRDefault="002B11CF" w:rsidP="00121D7E"/>
        </w:tc>
        <w:tc>
          <w:tcPr>
            <w:tcW w:w="2332" w:type="dxa"/>
          </w:tcPr>
          <w:p w14:paraId="59075785" w14:textId="77777777" w:rsidR="002B11CF" w:rsidRDefault="002B11CF" w:rsidP="00121D7E"/>
        </w:tc>
        <w:tc>
          <w:tcPr>
            <w:tcW w:w="2333" w:type="dxa"/>
          </w:tcPr>
          <w:p w14:paraId="09B564E2" w14:textId="77777777" w:rsidR="002B11CF" w:rsidRDefault="002B11CF" w:rsidP="00121D7E"/>
        </w:tc>
        <w:tc>
          <w:tcPr>
            <w:tcW w:w="2333" w:type="dxa"/>
          </w:tcPr>
          <w:p w14:paraId="0EEBE43B" w14:textId="77777777" w:rsidR="002B11CF" w:rsidRDefault="002B11CF" w:rsidP="00121D7E"/>
        </w:tc>
      </w:tr>
    </w:tbl>
    <w:p w14:paraId="005EF38F" w14:textId="49E2419F" w:rsidR="002B11CF" w:rsidRDefault="002B11CF" w:rsidP="008774EE"/>
    <w:p w14:paraId="25D61457" w14:textId="64982461" w:rsidR="00642014" w:rsidRPr="00817114" w:rsidRDefault="00642014" w:rsidP="00642014">
      <w:pPr>
        <w:rPr>
          <w:color w:val="auto"/>
          <w:sz w:val="24"/>
          <w:szCs w:val="24"/>
        </w:rPr>
      </w:pPr>
      <w:r w:rsidRPr="00817114">
        <w:rPr>
          <w:rFonts w:asciiTheme="minorHAnsi" w:hAnsiTheme="minorHAnsi"/>
          <w:color w:val="auto"/>
          <w:sz w:val="24"/>
          <w:szCs w:val="24"/>
        </w:rPr>
        <w:lastRenderedPageBreak/>
        <w:t>Risico</w:t>
      </w:r>
      <w:r w:rsidR="00817114" w:rsidRPr="00817114">
        <w:rPr>
          <w:rFonts w:asciiTheme="minorHAnsi" w:hAnsiTheme="minorHAnsi"/>
          <w:color w:val="auto"/>
          <w:sz w:val="24"/>
          <w:szCs w:val="24"/>
        </w:rPr>
        <w:t>(‘s)</w:t>
      </w:r>
      <w:r w:rsidRPr="00817114">
        <w:rPr>
          <w:rFonts w:asciiTheme="minorHAnsi" w:hAnsiTheme="minorHAnsi"/>
          <w:color w:val="auto"/>
          <w:sz w:val="24"/>
          <w:szCs w:val="24"/>
        </w:rPr>
        <w:t>: ……………………………………………………………………………………………………………………</w:t>
      </w:r>
    </w:p>
    <w:p w14:paraId="20D703A2" w14:textId="77777777" w:rsidR="00642014" w:rsidRDefault="00642014" w:rsidP="00642014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42014" w14:paraId="4B216DC1" w14:textId="77777777" w:rsidTr="001D4883">
        <w:tc>
          <w:tcPr>
            <w:tcW w:w="2332" w:type="dxa"/>
          </w:tcPr>
          <w:p w14:paraId="73B30FE7" w14:textId="77777777" w:rsidR="00642014" w:rsidRDefault="00642014" w:rsidP="001D4883"/>
        </w:tc>
        <w:tc>
          <w:tcPr>
            <w:tcW w:w="2332" w:type="dxa"/>
          </w:tcPr>
          <w:p w14:paraId="3775F7A5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1. Voorkomen</w:t>
            </w:r>
          </w:p>
        </w:tc>
        <w:tc>
          <w:tcPr>
            <w:tcW w:w="2332" w:type="dxa"/>
          </w:tcPr>
          <w:p w14:paraId="43AA4FFB" w14:textId="77777777" w:rsidR="00642014" w:rsidRPr="00304E0B" w:rsidRDefault="00642014" w:rsidP="001D4883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2.</w:t>
            </w:r>
            <w:r>
              <w:br/>
              <w:t>Blokkeren</w:t>
            </w:r>
          </w:p>
        </w:tc>
        <w:tc>
          <w:tcPr>
            <w:tcW w:w="2332" w:type="dxa"/>
          </w:tcPr>
          <w:p w14:paraId="77CB1E41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3. Detecteren</w:t>
            </w:r>
          </w:p>
        </w:tc>
        <w:tc>
          <w:tcPr>
            <w:tcW w:w="2333" w:type="dxa"/>
          </w:tcPr>
          <w:p w14:paraId="4654AE28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4. Reageren</w:t>
            </w:r>
          </w:p>
        </w:tc>
        <w:tc>
          <w:tcPr>
            <w:tcW w:w="2333" w:type="dxa"/>
          </w:tcPr>
          <w:p w14:paraId="39AA08D4" w14:textId="77777777" w:rsidR="00642014" w:rsidRPr="00AB2E08" w:rsidRDefault="00642014" w:rsidP="001D4883">
            <w:pPr>
              <w:pStyle w:val="Kop2"/>
              <w:numPr>
                <w:ilvl w:val="0"/>
                <w:numId w:val="0"/>
              </w:numPr>
              <w:spacing w:before="120"/>
              <w:outlineLvl w:val="1"/>
            </w:pPr>
            <w:r>
              <w:t>Stap 5. Remediëren</w:t>
            </w:r>
          </w:p>
        </w:tc>
      </w:tr>
      <w:tr w:rsidR="00642014" w14:paraId="234A8922" w14:textId="77777777" w:rsidTr="001D4883">
        <w:trPr>
          <w:trHeight w:val="1417"/>
        </w:trPr>
        <w:tc>
          <w:tcPr>
            <w:tcW w:w="2332" w:type="dxa"/>
            <w:vAlign w:val="center"/>
          </w:tcPr>
          <w:p w14:paraId="5C7C5C8E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Werking</w:t>
            </w:r>
          </w:p>
        </w:tc>
        <w:tc>
          <w:tcPr>
            <w:tcW w:w="2332" w:type="dxa"/>
          </w:tcPr>
          <w:p w14:paraId="29F78C74" w14:textId="77777777" w:rsidR="00642014" w:rsidRDefault="00642014" w:rsidP="001D4883"/>
        </w:tc>
        <w:tc>
          <w:tcPr>
            <w:tcW w:w="2332" w:type="dxa"/>
          </w:tcPr>
          <w:p w14:paraId="18D401F4" w14:textId="77777777" w:rsidR="00642014" w:rsidRDefault="00642014" w:rsidP="001D4883"/>
        </w:tc>
        <w:tc>
          <w:tcPr>
            <w:tcW w:w="2332" w:type="dxa"/>
          </w:tcPr>
          <w:p w14:paraId="185BAFE1" w14:textId="77777777" w:rsidR="00642014" w:rsidRDefault="00642014" w:rsidP="001D4883"/>
        </w:tc>
        <w:tc>
          <w:tcPr>
            <w:tcW w:w="2333" w:type="dxa"/>
          </w:tcPr>
          <w:p w14:paraId="10771419" w14:textId="77777777" w:rsidR="00642014" w:rsidRDefault="00642014" w:rsidP="001D4883"/>
        </w:tc>
        <w:tc>
          <w:tcPr>
            <w:tcW w:w="2333" w:type="dxa"/>
          </w:tcPr>
          <w:p w14:paraId="434AAFE4" w14:textId="77777777" w:rsidR="00642014" w:rsidRDefault="00642014" w:rsidP="001D4883"/>
        </w:tc>
      </w:tr>
      <w:tr w:rsidR="00642014" w14:paraId="211C2FB9" w14:textId="77777777" w:rsidTr="001D4883">
        <w:trPr>
          <w:trHeight w:val="703"/>
        </w:trPr>
        <w:tc>
          <w:tcPr>
            <w:tcW w:w="2332" w:type="dxa"/>
            <w:vAlign w:val="center"/>
          </w:tcPr>
          <w:p w14:paraId="7D7BA5E1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Omgeving</w:t>
            </w:r>
          </w:p>
        </w:tc>
        <w:tc>
          <w:tcPr>
            <w:tcW w:w="2332" w:type="dxa"/>
          </w:tcPr>
          <w:p w14:paraId="0B97A25A" w14:textId="77777777" w:rsidR="00642014" w:rsidRDefault="00642014" w:rsidP="001D4883"/>
        </w:tc>
        <w:tc>
          <w:tcPr>
            <w:tcW w:w="2332" w:type="dxa"/>
          </w:tcPr>
          <w:p w14:paraId="533C02AD" w14:textId="77777777" w:rsidR="00642014" w:rsidRDefault="00642014" w:rsidP="001D4883"/>
        </w:tc>
        <w:tc>
          <w:tcPr>
            <w:tcW w:w="2332" w:type="dxa"/>
          </w:tcPr>
          <w:p w14:paraId="403F9897" w14:textId="77777777" w:rsidR="00642014" w:rsidRDefault="00642014" w:rsidP="001D4883"/>
        </w:tc>
        <w:tc>
          <w:tcPr>
            <w:tcW w:w="2333" w:type="dxa"/>
          </w:tcPr>
          <w:p w14:paraId="62CDA85A" w14:textId="77777777" w:rsidR="00642014" w:rsidRDefault="00642014" w:rsidP="001D4883"/>
        </w:tc>
        <w:tc>
          <w:tcPr>
            <w:tcW w:w="2333" w:type="dxa"/>
          </w:tcPr>
          <w:p w14:paraId="06C07A30" w14:textId="77777777" w:rsidR="00642014" w:rsidRDefault="00642014" w:rsidP="001D4883"/>
        </w:tc>
      </w:tr>
      <w:tr w:rsidR="00642014" w14:paraId="0F520BFD" w14:textId="77777777" w:rsidTr="0040450D">
        <w:trPr>
          <w:trHeight w:val="977"/>
        </w:trPr>
        <w:tc>
          <w:tcPr>
            <w:tcW w:w="2332" w:type="dxa"/>
            <w:vAlign w:val="center"/>
          </w:tcPr>
          <w:p w14:paraId="515F8D18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Gebouw</w:t>
            </w:r>
          </w:p>
        </w:tc>
        <w:tc>
          <w:tcPr>
            <w:tcW w:w="2332" w:type="dxa"/>
          </w:tcPr>
          <w:p w14:paraId="59B4B718" w14:textId="77777777" w:rsidR="00642014" w:rsidRDefault="00642014" w:rsidP="001D4883"/>
        </w:tc>
        <w:tc>
          <w:tcPr>
            <w:tcW w:w="2332" w:type="dxa"/>
          </w:tcPr>
          <w:p w14:paraId="04E10AB5" w14:textId="77777777" w:rsidR="00642014" w:rsidRDefault="00642014" w:rsidP="001D4883"/>
        </w:tc>
        <w:tc>
          <w:tcPr>
            <w:tcW w:w="2332" w:type="dxa"/>
          </w:tcPr>
          <w:p w14:paraId="48648650" w14:textId="77777777" w:rsidR="00642014" w:rsidRDefault="00642014" w:rsidP="001D4883"/>
        </w:tc>
        <w:tc>
          <w:tcPr>
            <w:tcW w:w="2333" w:type="dxa"/>
          </w:tcPr>
          <w:p w14:paraId="53818C9E" w14:textId="77777777" w:rsidR="00642014" w:rsidRDefault="00642014" w:rsidP="001D4883"/>
        </w:tc>
        <w:tc>
          <w:tcPr>
            <w:tcW w:w="2333" w:type="dxa"/>
          </w:tcPr>
          <w:p w14:paraId="2BFC7645" w14:textId="77777777" w:rsidR="00642014" w:rsidRDefault="00642014" w:rsidP="001D4883"/>
        </w:tc>
      </w:tr>
      <w:tr w:rsidR="00642014" w14:paraId="1AE1A670" w14:textId="77777777" w:rsidTr="0040450D">
        <w:trPr>
          <w:trHeight w:val="1289"/>
        </w:trPr>
        <w:tc>
          <w:tcPr>
            <w:tcW w:w="2332" w:type="dxa"/>
            <w:vAlign w:val="center"/>
          </w:tcPr>
          <w:p w14:paraId="59A290FF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Ruimte</w:t>
            </w:r>
          </w:p>
        </w:tc>
        <w:tc>
          <w:tcPr>
            <w:tcW w:w="2332" w:type="dxa"/>
          </w:tcPr>
          <w:p w14:paraId="4CA1674B" w14:textId="77777777" w:rsidR="00642014" w:rsidRDefault="00642014" w:rsidP="001D4883"/>
        </w:tc>
        <w:tc>
          <w:tcPr>
            <w:tcW w:w="2332" w:type="dxa"/>
          </w:tcPr>
          <w:p w14:paraId="67048E39" w14:textId="77777777" w:rsidR="00642014" w:rsidRDefault="00642014" w:rsidP="001D4883"/>
        </w:tc>
        <w:tc>
          <w:tcPr>
            <w:tcW w:w="2332" w:type="dxa"/>
          </w:tcPr>
          <w:p w14:paraId="34D102B7" w14:textId="77777777" w:rsidR="00642014" w:rsidRDefault="00642014" w:rsidP="001D4883"/>
        </w:tc>
        <w:tc>
          <w:tcPr>
            <w:tcW w:w="2333" w:type="dxa"/>
          </w:tcPr>
          <w:p w14:paraId="5161F06F" w14:textId="77777777" w:rsidR="00642014" w:rsidRDefault="00642014" w:rsidP="001D4883"/>
        </w:tc>
        <w:tc>
          <w:tcPr>
            <w:tcW w:w="2333" w:type="dxa"/>
          </w:tcPr>
          <w:p w14:paraId="3551B6E1" w14:textId="77777777" w:rsidR="00642014" w:rsidRDefault="00642014" w:rsidP="001D4883"/>
        </w:tc>
      </w:tr>
      <w:tr w:rsidR="00642014" w14:paraId="6C29D7ED" w14:textId="77777777" w:rsidTr="00A65E90">
        <w:trPr>
          <w:trHeight w:val="1278"/>
        </w:trPr>
        <w:tc>
          <w:tcPr>
            <w:tcW w:w="2332" w:type="dxa"/>
            <w:vAlign w:val="center"/>
          </w:tcPr>
          <w:p w14:paraId="5DBAE237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Meubilair &amp; verpakking</w:t>
            </w:r>
          </w:p>
        </w:tc>
        <w:tc>
          <w:tcPr>
            <w:tcW w:w="2332" w:type="dxa"/>
          </w:tcPr>
          <w:p w14:paraId="6585356A" w14:textId="77777777" w:rsidR="00642014" w:rsidRDefault="00642014" w:rsidP="001D4883"/>
        </w:tc>
        <w:tc>
          <w:tcPr>
            <w:tcW w:w="2332" w:type="dxa"/>
          </w:tcPr>
          <w:p w14:paraId="425F10C1" w14:textId="77777777" w:rsidR="00642014" w:rsidRDefault="00642014" w:rsidP="001D4883"/>
        </w:tc>
        <w:tc>
          <w:tcPr>
            <w:tcW w:w="2332" w:type="dxa"/>
          </w:tcPr>
          <w:p w14:paraId="54128F82" w14:textId="77777777" w:rsidR="00642014" w:rsidRDefault="00642014" w:rsidP="001D4883"/>
        </w:tc>
        <w:tc>
          <w:tcPr>
            <w:tcW w:w="2333" w:type="dxa"/>
          </w:tcPr>
          <w:p w14:paraId="67184E6F" w14:textId="77777777" w:rsidR="00642014" w:rsidRDefault="00642014" w:rsidP="001D4883"/>
        </w:tc>
        <w:tc>
          <w:tcPr>
            <w:tcW w:w="2333" w:type="dxa"/>
          </w:tcPr>
          <w:p w14:paraId="2A85DADB" w14:textId="77777777" w:rsidR="00642014" w:rsidRDefault="00642014" w:rsidP="001D4883"/>
        </w:tc>
      </w:tr>
      <w:tr w:rsidR="00642014" w14:paraId="7CE62E54" w14:textId="77777777" w:rsidTr="00A65E90">
        <w:trPr>
          <w:trHeight w:val="1336"/>
        </w:trPr>
        <w:tc>
          <w:tcPr>
            <w:tcW w:w="2332" w:type="dxa"/>
            <w:vAlign w:val="center"/>
          </w:tcPr>
          <w:p w14:paraId="1C4D8D2B" w14:textId="77777777" w:rsidR="00642014" w:rsidRDefault="00642014" w:rsidP="001D4883">
            <w:pPr>
              <w:pStyle w:val="Kop2"/>
              <w:numPr>
                <w:ilvl w:val="0"/>
                <w:numId w:val="0"/>
              </w:numPr>
              <w:spacing w:before="0"/>
              <w:outlineLvl w:val="1"/>
            </w:pPr>
            <w:r>
              <w:t>Object</w:t>
            </w:r>
          </w:p>
        </w:tc>
        <w:tc>
          <w:tcPr>
            <w:tcW w:w="2332" w:type="dxa"/>
          </w:tcPr>
          <w:p w14:paraId="662D7E04" w14:textId="77777777" w:rsidR="00642014" w:rsidRDefault="00642014" w:rsidP="001D4883"/>
        </w:tc>
        <w:tc>
          <w:tcPr>
            <w:tcW w:w="2332" w:type="dxa"/>
          </w:tcPr>
          <w:p w14:paraId="7A483FA8" w14:textId="77777777" w:rsidR="00642014" w:rsidRDefault="00642014" w:rsidP="001D4883"/>
        </w:tc>
        <w:tc>
          <w:tcPr>
            <w:tcW w:w="2332" w:type="dxa"/>
          </w:tcPr>
          <w:p w14:paraId="40BF18ED" w14:textId="77777777" w:rsidR="00642014" w:rsidRDefault="00642014" w:rsidP="001D4883"/>
        </w:tc>
        <w:tc>
          <w:tcPr>
            <w:tcW w:w="2333" w:type="dxa"/>
          </w:tcPr>
          <w:p w14:paraId="7E2C108A" w14:textId="77777777" w:rsidR="00642014" w:rsidRDefault="00642014" w:rsidP="001D4883"/>
        </w:tc>
        <w:tc>
          <w:tcPr>
            <w:tcW w:w="2333" w:type="dxa"/>
          </w:tcPr>
          <w:p w14:paraId="7B83732B" w14:textId="77777777" w:rsidR="00642014" w:rsidRDefault="00642014" w:rsidP="001D4883"/>
        </w:tc>
      </w:tr>
    </w:tbl>
    <w:p w14:paraId="258C5A82" w14:textId="575EBD1D" w:rsidR="00642014" w:rsidRDefault="00642014" w:rsidP="00642014"/>
    <w:p w14:paraId="6889F226" w14:textId="0F1B9C3C" w:rsidR="00EB7596" w:rsidRDefault="00EB7596" w:rsidP="00642014"/>
    <w:p w14:paraId="7C3AAFBF" w14:textId="77777777" w:rsidR="00760476" w:rsidRDefault="00760476" w:rsidP="00760476">
      <w:pPr>
        <w:spacing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D49766" wp14:editId="3D4762E3">
                <wp:simplePos x="0" y="0"/>
                <wp:positionH relativeFrom="column">
                  <wp:posOffset>8034020</wp:posOffset>
                </wp:positionH>
                <wp:positionV relativeFrom="paragraph">
                  <wp:posOffset>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53B721" id="Groep 7" o:spid="_x0000_s1026" style="position:absolute;margin-left:632.6pt;margin-top:0;width:63.75pt;height:75pt;z-index:251661312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Een bijdrage van: </w:t>
      </w:r>
      <w:r>
        <w:rPr>
          <w:rFonts w:ascii="Cambria" w:hAnsi="Cambria" w:cs="Cambria"/>
          <w:color w:val="000000"/>
          <w:sz w:val="16"/>
          <w:szCs w:val="16"/>
        </w:rPr>
        <w:t>Tine Hermans</w:t>
      </w:r>
    </w:p>
    <w:p w14:paraId="11F24155" w14:textId="183932C4" w:rsidR="00760476" w:rsidRPr="00E166A1" w:rsidRDefault="00760476" w:rsidP="00760476">
      <w:pPr>
        <w:spacing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Versie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: </w:t>
      </w:r>
      <w:r w:rsidR="00C26E03">
        <w:rPr>
          <w:rFonts w:ascii="Cambria" w:hAnsi="Cambria" w:cs="Cambria"/>
          <w:color w:val="000000"/>
          <w:sz w:val="16"/>
          <w:szCs w:val="16"/>
        </w:rPr>
        <w:t>maart 2022</w:t>
      </w:r>
    </w:p>
    <w:p w14:paraId="15C1276F" w14:textId="77777777" w:rsidR="00760476" w:rsidRPr="00E166A1" w:rsidRDefault="00760476" w:rsidP="00760476">
      <w:pPr>
        <w:spacing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E1280BA" w14:textId="77777777" w:rsidR="00760476" w:rsidRPr="00A11E19" w:rsidRDefault="00760476" w:rsidP="00760476">
      <w:pPr>
        <w:spacing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16E12A47" w14:textId="77777777" w:rsidR="00760476" w:rsidRPr="00E166A1" w:rsidRDefault="00760476" w:rsidP="00760476">
      <w:pPr>
        <w:spacing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571F9CF0" w14:textId="77777777" w:rsidR="00760476" w:rsidRPr="00FF1D88" w:rsidRDefault="00760476" w:rsidP="00760476">
      <w:pPr>
        <w:spacing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p w14:paraId="31456A03" w14:textId="77777777" w:rsidR="00EB7596" w:rsidRPr="008774EE" w:rsidRDefault="00EB7596" w:rsidP="00642014"/>
    <w:p w14:paraId="767AEAE2" w14:textId="77777777" w:rsidR="008F2404" w:rsidRPr="008F2404" w:rsidRDefault="008F2404" w:rsidP="008F2404"/>
    <w:sectPr w:rsidR="008F2404" w:rsidRPr="008F2404" w:rsidSect="0027761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0BE6" w14:textId="77777777" w:rsidR="00D743C8" w:rsidRDefault="00D743C8" w:rsidP="00D14A74">
      <w:pPr>
        <w:spacing w:line="240" w:lineRule="auto"/>
      </w:pPr>
      <w:r>
        <w:separator/>
      </w:r>
    </w:p>
  </w:endnote>
  <w:endnote w:type="continuationSeparator" w:id="0">
    <w:p w14:paraId="39A2EA80" w14:textId="77777777" w:rsidR="00D743C8" w:rsidRDefault="00D743C8" w:rsidP="00D14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851" w14:textId="77777777" w:rsidR="00D743C8" w:rsidRDefault="00D743C8" w:rsidP="00D14A74">
      <w:pPr>
        <w:spacing w:line="240" w:lineRule="auto"/>
      </w:pPr>
      <w:r>
        <w:separator/>
      </w:r>
    </w:p>
  </w:footnote>
  <w:footnote w:type="continuationSeparator" w:id="0">
    <w:p w14:paraId="191BBCCC" w14:textId="77777777" w:rsidR="00D743C8" w:rsidRDefault="00D743C8" w:rsidP="00D14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A4DE" w14:textId="223CCD14" w:rsidR="00AB2E08" w:rsidRPr="00D14A74" w:rsidRDefault="00AB2E08" w:rsidP="00D14A74">
    <w:pPr>
      <w:pStyle w:val="Koptekst"/>
      <w:jc w:val="center"/>
      <w:rPr>
        <w:rFonts w:ascii="Cambria" w:hAnsi="Cambria"/>
      </w:rPr>
    </w:pPr>
    <w:r w:rsidRPr="00D14A74">
      <w:rPr>
        <w:rFonts w:ascii="Cambria" w:hAnsi="Cambria"/>
      </w:rPr>
      <w:t>Basiscursus behoud en beheer</w:t>
    </w:r>
    <w:r w:rsidR="008934DA">
      <w:rPr>
        <w:rFonts w:ascii="Cambria" w:hAnsi="Cambria"/>
      </w:rPr>
      <w:t xml:space="preserve"> – FARO</w:t>
    </w:r>
    <w:r w:rsidR="000A4CE7">
      <w:rPr>
        <w:rFonts w:ascii="Cambria" w:hAnsi="Cambria"/>
      </w:rPr>
      <w:t>. Vlaams steunpunt voor cultureel erfgoed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ED8245D4"/>
    <w:lvl w:ilvl="0">
      <w:start w:val="2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9EB7F68"/>
    <w:multiLevelType w:val="hybridMultilevel"/>
    <w:tmpl w:val="269EFBD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38C"/>
    <w:multiLevelType w:val="hybridMultilevel"/>
    <w:tmpl w:val="468E02BC"/>
    <w:lvl w:ilvl="0" w:tplc="3E8AB986">
      <w:start w:val="1"/>
      <w:numFmt w:val="upperLetter"/>
      <w:lvlText w:val="%1."/>
      <w:lvlJc w:val="left"/>
      <w:pPr>
        <w:ind w:left="7666" w:hanging="360"/>
      </w:pPr>
      <w:rPr>
        <w:color w:val="auto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8386" w:hanging="360"/>
      </w:pPr>
    </w:lvl>
    <w:lvl w:ilvl="2" w:tplc="0813001B" w:tentative="1">
      <w:start w:val="1"/>
      <w:numFmt w:val="lowerRoman"/>
      <w:lvlText w:val="%3."/>
      <w:lvlJc w:val="right"/>
      <w:pPr>
        <w:ind w:left="9106" w:hanging="180"/>
      </w:pPr>
    </w:lvl>
    <w:lvl w:ilvl="3" w:tplc="0813000F" w:tentative="1">
      <w:start w:val="1"/>
      <w:numFmt w:val="decimal"/>
      <w:lvlText w:val="%4."/>
      <w:lvlJc w:val="left"/>
      <w:pPr>
        <w:ind w:left="9826" w:hanging="360"/>
      </w:pPr>
    </w:lvl>
    <w:lvl w:ilvl="4" w:tplc="08130019" w:tentative="1">
      <w:start w:val="1"/>
      <w:numFmt w:val="lowerLetter"/>
      <w:lvlText w:val="%5."/>
      <w:lvlJc w:val="left"/>
      <w:pPr>
        <w:ind w:left="10546" w:hanging="360"/>
      </w:pPr>
    </w:lvl>
    <w:lvl w:ilvl="5" w:tplc="0813001B" w:tentative="1">
      <w:start w:val="1"/>
      <w:numFmt w:val="lowerRoman"/>
      <w:lvlText w:val="%6."/>
      <w:lvlJc w:val="right"/>
      <w:pPr>
        <w:ind w:left="11266" w:hanging="180"/>
      </w:pPr>
    </w:lvl>
    <w:lvl w:ilvl="6" w:tplc="0813000F" w:tentative="1">
      <w:start w:val="1"/>
      <w:numFmt w:val="decimal"/>
      <w:lvlText w:val="%7."/>
      <w:lvlJc w:val="left"/>
      <w:pPr>
        <w:ind w:left="11986" w:hanging="360"/>
      </w:pPr>
    </w:lvl>
    <w:lvl w:ilvl="7" w:tplc="08130019" w:tentative="1">
      <w:start w:val="1"/>
      <w:numFmt w:val="lowerLetter"/>
      <w:lvlText w:val="%8."/>
      <w:lvlJc w:val="left"/>
      <w:pPr>
        <w:ind w:left="12706" w:hanging="360"/>
      </w:pPr>
    </w:lvl>
    <w:lvl w:ilvl="8" w:tplc="0813001B" w:tentative="1">
      <w:start w:val="1"/>
      <w:numFmt w:val="lowerRoman"/>
      <w:lvlText w:val="%9."/>
      <w:lvlJc w:val="right"/>
      <w:pPr>
        <w:ind w:left="1342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CD"/>
    <w:rsid w:val="000132CE"/>
    <w:rsid w:val="000133A2"/>
    <w:rsid w:val="000441BC"/>
    <w:rsid w:val="00045234"/>
    <w:rsid w:val="000644EE"/>
    <w:rsid w:val="000A20A3"/>
    <w:rsid w:val="000A4CE7"/>
    <w:rsid w:val="000B42E4"/>
    <w:rsid w:val="000E3912"/>
    <w:rsid w:val="000F6E23"/>
    <w:rsid w:val="00121D7E"/>
    <w:rsid w:val="001458B0"/>
    <w:rsid w:val="00152D5C"/>
    <w:rsid w:val="00185842"/>
    <w:rsid w:val="001975F8"/>
    <w:rsid w:val="001D137D"/>
    <w:rsid w:val="001D5D01"/>
    <w:rsid w:val="001E253F"/>
    <w:rsid w:val="001F2F6D"/>
    <w:rsid w:val="001F54E7"/>
    <w:rsid w:val="001F580F"/>
    <w:rsid w:val="00233780"/>
    <w:rsid w:val="00243043"/>
    <w:rsid w:val="00244709"/>
    <w:rsid w:val="00254EAE"/>
    <w:rsid w:val="00265776"/>
    <w:rsid w:val="00277615"/>
    <w:rsid w:val="00280416"/>
    <w:rsid w:val="0028307A"/>
    <w:rsid w:val="002865F9"/>
    <w:rsid w:val="00286D18"/>
    <w:rsid w:val="002B11CF"/>
    <w:rsid w:val="002C3FF6"/>
    <w:rsid w:val="002D1E23"/>
    <w:rsid w:val="0030232F"/>
    <w:rsid w:val="00304E0B"/>
    <w:rsid w:val="00307067"/>
    <w:rsid w:val="00340FA0"/>
    <w:rsid w:val="00366EE2"/>
    <w:rsid w:val="00393349"/>
    <w:rsid w:val="003A55AB"/>
    <w:rsid w:val="003B0872"/>
    <w:rsid w:val="003B596A"/>
    <w:rsid w:val="003D6494"/>
    <w:rsid w:val="003F4E9F"/>
    <w:rsid w:val="0040450D"/>
    <w:rsid w:val="00411485"/>
    <w:rsid w:val="00420954"/>
    <w:rsid w:val="00422862"/>
    <w:rsid w:val="004504DB"/>
    <w:rsid w:val="0046630D"/>
    <w:rsid w:val="00481073"/>
    <w:rsid w:val="004853E6"/>
    <w:rsid w:val="004E63F7"/>
    <w:rsid w:val="004E65B8"/>
    <w:rsid w:val="0050106C"/>
    <w:rsid w:val="005113F3"/>
    <w:rsid w:val="0051346F"/>
    <w:rsid w:val="00514E4D"/>
    <w:rsid w:val="00516922"/>
    <w:rsid w:val="00526344"/>
    <w:rsid w:val="005328BC"/>
    <w:rsid w:val="0055482F"/>
    <w:rsid w:val="005569DC"/>
    <w:rsid w:val="00572B88"/>
    <w:rsid w:val="0058316C"/>
    <w:rsid w:val="00593DF4"/>
    <w:rsid w:val="005C4BCA"/>
    <w:rsid w:val="005D4069"/>
    <w:rsid w:val="005E3275"/>
    <w:rsid w:val="005E3A92"/>
    <w:rsid w:val="006111BE"/>
    <w:rsid w:val="006218D7"/>
    <w:rsid w:val="00625338"/>
    <w:rsid w:val="00642014"/>
    <w:rsid w:val="006605E8"/>
    <w:rsid w:val="00692B63"/>
    <w:rsid w:val="006A1C4E"/>
    <w:rsid w:val="006C3866"/>
    <w:rsid w:val="006D07EF"/>
    <w:rsid w:val="006D0C62"/>
    <w:rsid w:val="006D1E4F"/>
    <w:rsid w:val="006D5FDC"/>
    <w:rsid w:val="00704C99"/>
    <w:rsid w:val="007406F5"/>
    <w:rsid w:val="00760476"/>
    <w:rsid w:val="00765584"/>
    <w:rsid w:val="007705A8"/>
    <w:rsid w:val="007733A0"/>
    <w:rsid w:val="00780C88"/>
    <w:rsid w:val="00783F7C"/>
    <w:rsid w:val="00784FB6"/>
    <w:rsid w:val="007851DF"/>
    <w:rsid w:val="007D0C41"/>
    <w:rsid w:val="007D5CEA"/>
    <w:rsid w:val="007E452D"/>
    <w:rsid w:val="007F376E"/>
    <w:rsid w:val="00806741"/>
    <w:rsid w:val="00817114"/>
    <w:rsid w:val="00821ACA"/>
    <w:rsid w:val="008279EB"/>
    <w:rsid w:val="008774EE"/>
    <w:rsid w:val="008934DA"/>
    <w:rsid w:val="008A7D4D"/>
    <w:rsid w:val="008B0D85"/>
    <w:rsid w:val="008C2C4D"/>
    <w:rsid w:val="008C77F1"/>
    <w:rsid w:val="008E5C3B"/>
    <w:rsid w:val="008F2404"/>
    <w:rsid w:val="008F5B03"/>
    <w:rsid w:val="00906525"/>
    <w:rsid w:val="00921776"/>
    <w:rsid w:val="00954FF2"/>
    <w:rsid w:val="00962D7B"/>
    <w:rsid w:val="00963057"/>
    <w:rsid w:val="00972CB9"/>
    <w:rsid w:val="00996A6C"/>
    <w:rsid w:val="009C159F"/>
    <w:rsid w:val="009D1C46"/>
    <w:rsid w:val="009E3DB4"/>
    <w:rsid w:val="009F52D7"/>
    <w:rsid w:val="009F613F"/>
    <w:rsid w:val="00A00A1E"/>
    <w:rsid w:val="00A010E2"/>
    <w:rsid w:val="00A24AB0"/>
    <w:rsid w:val="00A37CCF"/>
    <w:rsid w:val="00A40743"/>
    <w:rsid w:val="00A52402"/>
    <w:rsid w:val="00A55FC8"/>
    <w:rsid w:val="00A57E15"/>
    <w:rsid w:val="00A6128F"/>
    <w:rsid w:val="00A65E90"/>
    <w:rsid w:val="00A67807"/>
    <w:rsid w:val="00A74362"/>
    <w:rsid w:val="00A768CC"/>
    <w:rsid w:val="00A83328"/>
    <w:rsid w:val="00A952A4"/>
    <w:rsid w:val="00AA4A14"/>
    <w:rsid w:val="00AA5A8C"/>
    <w:rsid w:val="00AB2E08"/>
    <w:rsid w:val="00AB4D77"/>
    <w:rsid w:val="00AB5BFF"/>
    <w:rsid w:val="00AC37ED"/>
    <w:rsid w:val="00AE5691"/>
    <w:rsid w:val="00B03A7D"/>
    <w:rsid w:val="00B15837"/>
    <w:rsid w:val="00B22F6F"/>
    <w:rsid w:val="00B25E72"/>
    <w:rsid w:val="00B27CD7"/>
    <w:rsid w:val="00B32BBD"/>
    <w:rsid w:val="00B4103E"/>
    <w:rsid w:val="00B44129"/>
    <w:rsid w:val="00B95E3A"/>
    <w:rsid w:val="00BC00A4"/>
    <w:rsid w:val="00BD0ECD"/>
    <w:rsid w:val="00BF19D6"/>
    <w:rsid w:val="00C02B16"/>
    <w:rsid w:val="00C02DF4"/>
    <w:rsid w:val="00C15693"/>
    <w:rsid w:val="00C240A4"/>
    <w:rsid w:val="00C26E03"/>
    <w:rsid w:val="00C305F3"/>
    <w:rsid w:val="00C62BF4"/>
    <w:rsid w:val="00C63F26"/>
    <w:rsid w:val="00C649AF"/>
    <w:rsid w:val="00C651C4"/>
    <w:rsid w:val="00C80827"/>
    <w:rsid w:val="00CA7FF1"/>
    <w:rsid w:val="00CB06F2"/>
    <w:rsid w:val="00CB5C32"/>
    <w:rsid w:val="00CB6A5F"/>
    <w:rsid w:val="00CC1A4E"/>
    <w:rsid w:val="00CC5CDE"/>
    <w:rsid w:val="00CE24E6"/>
    <w:rsid w:val="00CF2A86"/>
    <w:rsid w:val="00D14A74"/>
    <w:rsid w:val="00D32038"/>
    <w:rsid w:val="00D34C99"/>
    <w:rsid w:val="00D52489"/>
    <w:rsid w:val="00D55DF9"/>
    <w:rsid w:val="00D60DCD"/>
    <w:rsid w:val="00D63623"/>
    <w:rsid w:val="00D645C6"/>
    <w:rsid w:val="00D71D48"/>
    <w:rsid w:val="00D73D08"/>
    <w:rsid w:val="00D743C8"/>
    <w:rsid w:val="00DA1F81"/>
    <w:rsid w:val="00DA382D"/>
    <w:rsid w:val="00DA469D"/>
    <w:rsid w:val="00DB567B"/>
    <w:rsid w:val="00DC051D"/>
    <w:rsid w:val="00DC0D64"/>
    <w:rsid w:val="00DC0E8E"/>
    <w:rsid w:val="00DC5B2D"/>
    <w:rsid w:val="00DD3F5D"/>
    <w:rsid w:val="00E1446E"/>
    <w:rsid w:val="00E26432"/>
    <w:rsid w:val="00E46471"/>
    <w:rsid w:val="00E55434"/>
    <w:rsid w:val="00E70D95"/>
    <w:rsid w:val="00E80AE5"/>
    <w:rsid w:val="00E82622"/>
    <w:rsid w:val="00E964A9"/>
    <w:rsid w:val="00E97338"/>
    <w:rsid w:val="00EA79ED"/>
    <w:rsid w:val="00EB7596"/>
    <w:rsid w:val="00ED6147"/>
    <w:rsid w:val="00ED6C64"/>
    <w:rsid w:val="00EF2978"/>
    <w:rsid w:val="00EF4FA2"/>
    <w:rsid w:val="00F02EE0"/>
    <w:rsid w:val="00F0321F"/>
    <w:rsid w:val="00F04089"/>
    <w:rsid w:val="00F045CD"/>
    <w:rsid w:val="00F049EE"/>
    <w:rsid w:val="00F13353"/>
    <w:rsid w:val="00F14529"/>
    <w:rsid w:val="00F2070A"/>
    <w:rsid w:val="00F6202E"/>
    <w:rsid w:val="00F74617"/>
    <w:rsid w:val="00FA08D5"/>
    <w:rsid w:val="00FA3D57"/>
    <w:rsid w:val="00FB081F"/>
    <w:rsid w:val="00FB7EC5"/>
    <w:rsid w:val="00FF1E46"/>
    <w:rsid w:val="00FF3D6C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260F"/>
  <w15:chartTrackingRefBased/>
  <w15:docId w15:val="{7887E36E-A56D-48A1-8134-96D152B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BFF"/>
    <w:pPr>
      <w:overflowPunct w:val="0"/>
      <w:autoSpaceDE w:val="0"/>
      <w:autoSpaceDN w:val="0"/>
      <w:adjustRightInd w:val="0"/>
      <w:spacing w:after="0" w:line="340" w:lineRule="exact"/>
    </w:pPr>
    <w:rPr>
      <w:rFonts w:ascii="Lato" w:eastAsiaTheme="minorEastAsia" w:hAnsi="Lato" w:cs="Arial"/>
      <w:color w:val="595959" w:themeColor="text1" w:themeTint="A6"/>
      <w:sz w:val="21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AB5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4A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A74"/>
    <w:rPr>
      <w:rFonts w:ascii="Lato" w:eastAsiaTheme="minorEastAsia" w:hAnsi="Lato" w:cs="Arial"/>
      <w:color w:val="595959" w:themeColor="text1" w:themeTint="A6"/>
      <w:sz w:val="21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14A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A74"/>
    <w:rPr>
      <w:rFonts w:ascii="Lato" w:eastAsiaTheme="minorEastAsia" w:hAnsi="Lato" w:cs="Arial"/>
      <w:color w:val="595959" w:themeColor="text1" w:themeTint="A6"/>
      <w:sz w:val="21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60476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BAD-508E-412E-9A7D-6C4995F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207</cp:revision>
  <cp:lastPrinted>2021-10-01T13:09:00Z</cp:lastPrinted>
  <dcterms:created xsi:type="dcterms:W3CDTF">2020-07-15T11:02:00Z</dcterms:created>
  <dcterms:modified xsi:type="dcterms:W3CDTF">2022-03-16T14:31:00Z</dcterms:modified>
</cp:coreProperties>
</file>